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6F93" w14:textId="45042EE5" w:rsidR="001F6753" w:rsidRDefault="00F82016" w:rsidP="00F74162">
      <w:pPr>
        <w:spacing w:line="240" w:lineRule="auto"/>
        <w:jc w:val="right"/>
        <w:rPr>
          <w:b/>
          <w:sz w:val="24"/>
          <w:szCs w:val="24"/>
        </w:rPr>
      </w:pPr>
      <w:r w:rsidRPr="004C2025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09A08B9" wp14:editId="5BA1E86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62625" cy="523875"/>
            <wp:effectExtent l="0" t="0" r="9525" b="9525"/>
            <wp:wrapTight wrapText="bothSides">
              <wp:wrapPolygon edited="0">
                <wp:start x="0" y="0"/>
                <wp:lineTo x="0" y="21207"/>
                <wp:lineTo x="21564" y="21207"/>
                <wp:lineTo x="21564" y="0"/>
                <wp:lineTo x="0" y="0"/>
              </wp:wrapPolygon>
            </wp:wrapTight>
            <wp:docPr id="15" name="Obraz 15" descr="Pasek logotypów: logotyp Fundusze Europejskie dla Rozwoju Społecznego, logotyp Rzeczpospolita Polska, logotyp Dofinansowane przez Unię Europejską, Logotyp Parp Grupa PFR, w kolorze szaro-czerwonym, znaczek husarii i tekst PARP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sek logotypów: logotyp Fundusze Europejskie dla Rozwoju Społecznego, logotyp Rzeczpospolita Polska, logotyp Dofinansowane przez Unię Europejską, Logotyp Parp Grupa PFR, w kolorze szaro-czerwonym, znaczek husarii i tekst PARP Grupa PF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22EBE" w14:textId="77777777" w:rsidR="00EC55D2" w:rsidRDefault="00EC55D2" w:rsidP="00F82016">
      <w:pPr>
        <w:pStyle w:val="Akapitzlist"/>
        <w:tabs>
          <w:tab w:val="left" w:pos="709"/>
        </w:tabs>
        <w:spacing w:line="276" w:lineRule="auto"/>
        <w:ind w:left="284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</w:p>
    <w:p w14:paraId="44F4AF40" w14:textId="38584E1E" w:rsidR="003337D2" w:rsidRDefault="003337D2" w:rsidP="003337D2">
      <w:pPr>
        <w:pStyle w:val="Akapitzlist"/>
        <w:tabs>
          <w:tab w:val="left" w:pos="709"/>
        </w:tabs>
        <w:spacing w:line="276" w:lineRule="auto"/>
        <w:ind w:left="284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Szacowanie</w:t>
      </w:r>
      <w:r w:rsidRPr="009C04D1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  <w:r w:rsidR="0093776F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wartości </w:t>
      </w:r>
      <w:r w:rsidRPr="009C04D1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przedmiotu zamówienia</w:t>
      </w: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</w:t>
      </w:r>
    </w:p>
    <w:p w14:paraId="1EFD70CF" w14:textId="42963DB5" w:rsidR="001D5D88" w:rsidRPr="001D5D88" w:rsidRDefault="00DB21D0" w:rsidP="001D5D88">
      <w:pPr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0" w:name="_Hlk204245575"/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u</w:t>
      </w:r>
      <w:r w:rsidR="001D5D88" w:rsidRPr="001D5D88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sług</w:t>
      </w:r>
      <w:r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>i</w:t>
      </w:r>
      <w:r w:rsidR="001D5D88" w:rsidRPr="001D5D88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 produkcji cyklu materiałów wideo w formie wideocastów oraz realizacja spotkań w formie hybrydowej</w:t>
      </w:r>
    </w:p>
    <w:p w14:paraId="3A8E36DE" w14:textId="77777777" w:rsidR="00D9064F" w:rsidRDefault="00D9064F" w:rsidP="003337D2">
      <w:pPr>
        <w:pStyle w:val="Akapitzlist"/>
        <w:tabs>
          <w:tab w:val="left" w:pos="709"/>
        </w:tabs>
        <w:spacing w:line="276" w:lineRule="auto"/>
        <w:ind w:left="284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</w:p>
    <w:bookmarkEnd w:id="0"/>
    <w:p w14:paraId="1CC34E07" w14:textId="453DC709" w:rsidR="00E37C57" w:rsidRDefault="007513F1" w:rsidP="001D5D88">
      <w:p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Przedmiotem </w:t>
      </w:r>
      <w:r w:rsidR="00D9064F">
        <w:rPr>
          <w:rFonts w:ascii="Calibri" w:hAnsi="Calibri" w:cs="Calibri"/>
          <w:bCs/>
          <w:sz w:val="24"/>
          <w:szCs w:val="24"/>
        </w:rPr>
        <w:t xml:space="preserve">szacowania jest </w:t>
      </w:r>
      <w:r w:rsidR="00E37C57" w:rsidRPr="00901EEC">
        <w:rPr>
          <w:rFonts w:ascii="Calibri" w:hAnsi="Calibri" w:cs="Calibri"/>
          <w:bCs/>
          <w:sz w:val="24"/>
          <w:szCs w:val="24"/>
        </w:rPr>
        <w:t>usług</w:t>
      </w:r>
      <w:r>
        <w:rPr>
          <w:rFonts w:ascii="Calibri" w:hAnsi="Calibri" w:cs="Calibri"/>
          <w:bCs/>
          <w:sz w:val="24"/>
          <w:szCs w:val="24"/>
        </w:rPr>
        <w:t>a</w:t>
      </w:r>
      <w:r w:rsidR="00E37C57" w:rsidRPr="00901EEC">
        <w:rPr>
          <w:rFonts w:ascii="Calibri" w:hAnsi="Calibri" w:cs="Calibri"/>
          <w:bCs/>
          <w:sz w:val="24"/>
          <w:szCs w:val="24"/>
        </w:rPr>
        <w:t xml:space="preserve"> </w:t>
      </w:r>
      <w:r w:rsidR="00E37C57" w:rsidRPr="001D5D88">
        <w:rPr>
          <w:rFonts w:ascii="Calibri" w:hAnsi="Calibri" w:cs="Calibri"/>
          <w:bCs/>
          <w:sz w:val="24"/>
          <w:szCs w:val="24"/>
        </w:rPr>
        <w:t>produkcji</w:t>
      </w:r>
      <w:r w:rsidRPr="001D5D88">
        <w:rPr>
          <w:rFonts w:ascii="Calibri" w:hAnsi="Calibri" w:cs="Calibri"/>
          <w:bCs/>
          <w:sz w:val="24"/>
          <w:szCs w:val="24"/>
        </w:rPr>
        <w:t xml:space="preserve"> </w:t>
      </w:r>
      <w:r w:rsidR="001D5D88" w:rsidRPr="001D5D88">
        <w:rPr>
          <w:rFonts w:ascii="Calibri" w:hAnsi="Calibri" w:cs="Calibri"/>
          <w:bCs/>
          <w:sz w:val="24"/>
          <w:szCs w:val="24"/>
        </w:rPr>
        <w:t>cyklu materiałów wideo w formie wideocastów oraz realizacja spotkań w formie hybrydowej</w:t>
      </w:r>
      <w:r w:rsidR="001D5D88">
        <w:rPr>
          <w:rFonts w:ascii="Calibri" w:hAnsi="Calibri" w:cs="Calibri"/>
          <w:bCs/>
          <w:sz w:val="24"/>
          <w:szCs w:val="24"/>
        </w:rPr>
        <w:t xml:space="preserve">. </w:t>
      </w:r>
      <w:r w:rsidR="00E37C57">
        <w:rPr>
          <w:rFonts w:ascii="Calibri" w:hAnsi="Calibri" w:cs="Calibri"/>
          <w:bCs/>
          <w:sz w:val="24"/>
          <w:szCs w:val="24"/>
        </w:rPr>
        <w:t xml:space="preserve">Realizacja usługi będzie stanowić część projektu finansowanego z środków Programu Fundusze Europejskie dla Rozwoju Społecznego. </w:t>
      </w:r>
    </w:p>
    <w:p w14:paraId="2E5B97DB" w14:textId="77777777" w:rsidR="007513F1" w:rsidRDefault="007513F1" w:rsidP="00E37C57">
      <w:pPr>
        <w:rPr>
          <w:rFonts w:ascii="Calibri" w:hAnsi="Calibri" w:cs="Calibri"/>
          <w:bCs/>
          <w:sz w:val="24"/>
          <w:szCs w:val="24"/>
        </w:rPr>
      </w:pPr>
    </w:p>
    <w:p w14:paraId="20767014" w14:textId="023EEAD6" w:rsidR="0073707C" w:rsidRPr="00184C7E" w:rsidRDefault="00C04663" w:rsidP="00C04663">
      <w:p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b/>
          <w:bCs/>
          <w:sz w:val="24"/>
          <w:szCs w:val="24"/>
        </w:rPr>
        <w:t>Przedmiot</w:t>
      </w:r>
      <w:r w:rsidR="004B65EB" w:rsidRPr="00B365CA">
        <w:rPr>
          <w:rFonts w:ascii="Calibri" w:hAnsi="Calibri" w:cs="Calibri"/>
          <w:b/>
          <w:bCs/>
          <w:sz w:val="24"/>
          <w:szCs w:val="24"/>
        </w:rPr>
        <w:t xml:space="preserve"> szacowania</w:t>
      </w:r>
      <w:r w:rsidRPr="00DE65D5">
        <w:rPr>
          <w:rFonts w:ascii="Calibri" w:hAnsi="Calibri" w:cs="Calibri"/>
          <w:b/>
          <w:bCs/>
          <w:sz w:val="24"/>
          <w:szCs w:val="24"/>
        </w:rPr>
        <w:t>:</w:t>
      </w:r>
      <w:r w:rsidRPr="00184C7E">
        <w:rPr>
          <w:rFonts w:ascii="Calibri" w:hAnsi="Calibri" w:cs="Calibri"/>
          <w:sz w:val="24"/>
          <w:szCs w:val="24"/>
        </w:rPr>
        <w:br/>
      </w:r>
    </w:p>
    <w:p w14:paraId="70D6965F" w14:textId="7FF55D70" w:rsidR="000A4B40" w:rsidRPr="00B365CA" w:rsidRDefault="000A4B40" w:rsidP="000A4B40">
      <w:pPr>
        <w:rPr>
          <w:rFonts w:ascii="Calibri" w:hAnsi="Calibri" w:cs="Calibri"/>
          <w:b/>
          <w:bCs/>
          <w:sz w:val="24"/>
          <w:szCs w:val="24"/>
        </w:rPr>
      </w:pPr>
      <w:r w:rsidRPr="00B365CA">
        <w:rPr>
          <w:rFonts w:ascii="Calibri" w:hAnsi="Calibri" w:cs="Calibri"/>
          <w:b/>
          <w:bCs/>
          <w:sz w:val="24"/>
          <w:szCs w:val="24"/>
        </w:rPr>
        <w:t>Zadanie 1 – Nagrani</w:t>
      </w:r>
      <w:r w:rsidR="00DE65D5" w:rsidRPr="00B365CA">
        <w:rPr>
          <w:rFonts w:ascii="Calibri" w:hAnsi="Calibri" w:cs="Calibri"/>
          <w:b/>
          <w:bCs/>
          <w:sz w:val="24"/>
          <w:szCs w:val="24"/>
        </w:rPr>
        <w:t>e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B65EB" w:rsidRPr="00B365CA">
        <w:rPr>
          <w:rFonts w:ascii="Calibri" w:hAnsi="Calibri" w:cs="Calibri"/>
          <w:b/>
          <w:bCs/>
          <w:sz w:val="24"/>
          <w:szCs w:val="24"/>
        </w:rPr>
        <w:t>wideocastów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w siedzibie PARP w Warszawie - </w:t>
      </w:r>
      <w:r w:rsidR="0017354B">
        <w:rPr>
          <w:rFonts w:ascii="Calibri" w:hAnsi="Calibri" w:cs="Calibri"/>
          <w:b/>
          <w:bCs/>
          <w:sz w:val="24"/>
          <w:szCs w:val="24"/>
        </w:rPr>
        <w:t>8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szt.</w:t>
      </w:r>
    </w:p>
    <w:p w14:paraId="7AAE0DC3" w14:textId="31C14687" w:rsidR="000A4B40" w:rsidRPr="00B365CA" w:rsidRDefault="000A4B40" w:rsidP="00B365CA">
      <w:pPr>
        <w:rPr>
          <w:rFonts w:ascii="Calibri" w:hAnsi="Calibri" w:cs="Calibri"/>
          <w:b/>
          <w:bCs/>
          <w:sz w:val="24"/>
          <w:szCs w:val="24"/>
        </w:rPr>
      </w:pPr>
      <w:r w:rsidRPr="00B365CA">
        <w:rPr>
          <w:rFonts w:ascii="Calibri" w:hAnsi="Calibri" w:cs="Calibri"/>
          <w:b/>
          <w:bCs/>
          <w:sz w:val="24"/>
          <w:szCs w:val="24"/>
        </w:rPr>
        <w:t xml:space="preserve">Zadanie 2 – Nagranie </w:t>
      </w:r>
      <w:r w:rsidR="00DE65D5" w:rsidRPr="00B365CA">
        <w:rPr>
          <w:rFonts w:ascii="Calibri" w:hAnsi="Calibri" w:cs="Calibri"/>
          <w:b/>
          <w:bCs/>
          <w:sz w:val="24"/>
          <w:szCs w:val="24"/>
        </w:rPr>
        <w:t>wideocastów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w miastach wojewódzkich - </w:t>
      </w:r>
      <w:r w:rsidR="0017354B">
        <w:rPr>
          <w:rFonts w:ascii="Calibri" w:hAnsi="Calibri" w:cs="Calibri"/>
          <w:b/>
          <w:bCs/>
          <w:sz w:val="24"/>
          <w:szCs w:val="24"/>
        </w:rPr>
        <w:t>8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szt.</w:t>
      </w:r>
    </w:p>
    <w:p w14:paraId="3A205814" w14:textId="5532D118" w:rsidR="000A4B40" w:rsidRDefault="000A4B40" w:rsidP="000A4B40">
      <w:pPr>
        <w:rPr>
          <w:rFonts w:ascii="Calibri" w:hAnsi="Calibri" w:cs="Calibri"/>
          <w:b/>
          <w:bCs/>
          <w:sz w:val="24"/>
          <w:szCs w:val="24"/>
        </w:rPr>
      </w:pPr>
      <w:r w:rsidRPr="00B365CA">
        <w:rPr>
          <w:rFonts w:ascii="Calibri" w:hAnsi="Calibri" w:cs="Calibri"/>
          <w:b/>
          <w:bCs/>
          <w:sz w:val="24"/>
          <w:szCs w:val="24"/>
        </w:rPr>
        <w:t>Zadanie 3 – Pr</w:t>
      </w:r>
      <w:r w:rsidR="00DE65D5" w:rsidRPr="00B365CA">
        <w:rPr>
          <w:rFonts w:ascii="Calibri" w:hAnsi="Calibri" w:cs="Calibri"/>
          <w:b/>
          <w:bCs/>
          <w:sz w:val="24"/>
          <w:szCs w:val="24"/>
        </w:rPr>
        <w:t>zygoto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wanie co najmniej dwóch rolek wideo do każdego z </w:t>
      </w:r>
      <w:r w:rsidR="00207CF4">
        <w:rPr>
          <w:rFonts w:ascii="Calibri" w:hAnsi="Calibri" w:cs="Calibri"/>
          <w:b/>
          <w:bCs/>
          <w:sz w:val="24"/>
          <w:szCs w:val="24"/>
        </w:rPr>
        <w:t>w</w:t>
      </w:r>
      <w:r w:rsidR="00DE65D5">
        <w:rPr>
          <w:rFonts w:ascii="Calibri" w:hAnsi="Calibri" w:cs="Calibri"/>
          <w:b/>
          <w:bCs/>
          <w:sz w:val="24"/>
          <w:szCs w:val="24"/>
        </w:rPr>
        <w:t>ideocastu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– łącznie minimum </w:t>
      </w:r>
      <w:r w:rsidR="0017354B">
        <w:rPr>
          <w:rFonts w:ascii="Calibri" w:hAnsi="Calibri" w:cs="Calibri"/>
          <w:b/>
          <w:bCs/>
          <w:sz w:val="24"/>
          <w:szCs w:val="24"/>
        </w:rPr>
        <w:t>32</w:t>
      </w:r>
      <w:r w:rsidRPr="00B365C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E65D5">
        <w:rPr>
          <w:rFonts w:ascii="Calibri" w:hAnsi="Calibri" w:cs="Calibri"/>
          <w:b/>
          <w:bCs/>
          <w:sz w:val="24"/>
          <w:szCs w:val="24"/>
        </w:rPr>
        <w:t>s</w:t>
      </w:r>
      <w:r w:rsidRPr="00B365CA">
        <w:rPr>
          <w:rFonts w:ascii="Calibri" w:hAnsi="Calibri" w:cs="Calibri"/>
          <w:b/>
          <w:bCs/>
          <w:sz w:val="24"/>
          <w:szCs w:val="24"/>
        </w:rPr>
        <w:t>zt.</w:t>
      </w:r>
    </w:p>
    <w:p w14:paraId="032D6BDC" w14:textId="3B098DCD" w:rsidR="0017354B" w:rsidRDefault="0017354B" w:rsidP="000A4B40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Zadanie 4 – </w:t>
      </w:r>
      <w:r w:rsidR="00207CF4"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z w:val="24"/>
          <w:szCs w:val="24"/>
        </w:rPr>
        <w:t xml:space="preserve">rganizacja </w:t>
      </w:r>
      <w:r w:rsidR="005B528F">
        <w:rPr>
          <w:rFonts w:ascii="Calibri" w:hAnsi="Calibri" w:cs="Calibri"/>
          <w:b/>
          <w:bCs/>
          <w:sz w:val="24"/>
          <w:szCs w:val="24"/>
        </w:rPr>
        <w:t>2</w:t>
      </w:r>
      <w:r w:rsidR="00142572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spotkań</w:t>
      </w:r>
      <w:r w:rsidR="00142572">
        <w:rPr>
          <w:rFonts w:ascii="Calibri" w:hAnsi="Calibri" w:cs="Calibri"/>
          <w:b/>
          <w:bCs/>
          <w:sz w:val="24"/>
          <w:szCs w:val="24"/>
        </w:rPr>
        <w:t xml:space="preserve"> w formule</w:t>
      </w:r>
      <w:r>
        <w:rPr>
          <w:rFonts w:ascii="Calibri" w:hAnsi="Calibri" w:cs="Calibri"/>
          <w:b/>
          <w:bCs/>
          <w:sz w:val="24"/>
          <w:szCs w:val="24"/>
        </w:rPr>
        <w:t xml:space="preserve"> hybrydow</w:t>
      </w:r>
      <w:r w:rsidR="00142572">
        <w:rPr>
          <w:rFonts w:ascii="Calibri" w:hAnsi="Calibri" w:cs="Calibri"/>
          <w:b/>
          <w:bCs/>
          <w:sz w:val="24"/>
          <w:szCs w:val="24"/>
        </w:rPr>
        <w:t xml:space="preserve">ej </w:t>
      </w:r>
    </w:p>
    <w:p w14:paraId="6D65583B" w14:textId="77777777" w:rsidR="000A4B40" w:rsidRPr="00184C7E" w:rsidRDefault="000A4B40" w:rsidP="000A4B40">
      <w:pPr>
        <w:rPr>
          <w:rFonts w:ascii="Calibri" w:hAnsi="Calibri" w:cs="Calibri"/>
          <w:sz w:val="24"/>
          <w:szCs w:val="24"/>
        </w:rPr>
      </w:pPr>
    </w:p>
    <w:p w14:paraId="297E39C1" w14:textId="1E920229" w:rsidR="00184C7E" w:rsidRPr="00DE65D5" w:rsidRDefault="00184C7E" w:rsidP="00184C7E">
      <w:pPr>
        <w:rPr>
          <w:rFonts w:ascii="Calibri" w:hAnsi="Calibri" w:cs="Calibri"/>
          <w:b/>
          <w:bCs/>
          <w:sz w:val="24"/>
          <w:szCs w:val="24"/>
        </w:rPr>
      </w:pPr>
      <w:r w:rsidRPr="00DE65D5">
        <w:rPr>
          <w:rFonts w:ascii="Calibri" w:hAnsi="Calibri" w:cs="Calibri"/>
          <w:b/>
          <w:bCs/>
          <w:sz w:val="24"/>
          <w:szCs w:val="24"/>
        </w:rPr>
        <w:t>Zadanie 1 – Nagrani</w:t>
      </w:r>
      <w:r w:rsidR="00DE65D5">
        <w:rPr>
          <w:rFonts w:ascii="Calibri" w:hAnsi="Calibri" w:cs="Calibri"/>
          <w:b/>
          <w:bCs/>
          <w:sz w:val="24"/>
          <w:szCs w:val="24"/>
        </w:rPr>
        <w:t>e</w:t>
      </w:r>
      <w:r w:rsidRPr="00DE65D5">
        <w:rPr>
          <w:rFonts w:ascii="Calibri" w:hAnsi="Calibri" w:cs="Calibri"/>
          <w:b/>
          <w:bCs/>
          <w:sz w:val="24"/>
          <w:szCs w:val="24"/>
        </w:rPr>
        <w:t xml:space="preserve"> wideocastów w siedzibie PARP w Warszawie</w:t>
      </w:r>
    </w:p>
    <w:p w14:paraId="6D6206DA" w14:textId="77777777" w:rsidR="00184C7E" w:rsidRDefault="00184C7E" w:rsidP="00184C7E">
      <w:pPr>
        <w:rPr>
          <w:rFonts w:ascii="Calibri" w:hAnsi="Calibri" w:cs="Calibri"/>
          <w:sz w:val="24"/>
          <w:szCs w:val="24"/>
        </w:rPr>
      </w:pPr>
    </w:p>
    <w:p w14:paraId="58E45537" w14:textId="05075274" w:rsidR="00184C7E" w:rsidRPr="00184C7E" w:rsidRDefault="00184C7E" w:rsidP="00184C7E">
      <w:p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 xml:space="preserve">Wykonawca kompleksowo wyprodukuje </w:t>
      </w:r>
      <w:r w:rsidR="00B97AFF">
        <w:rPr>
          <w:rFonts w:ascii="Calibri" w:hAnsi="Calibri" w:cs="Calibri"/>
          <w:sz w:val="24"/>
          <w:szCs w:val="24"/>
        </w:rPr>
        <w:t>8</w:t>
      </w:r>
      <w:r w:rsidRPr="00B365CA">
        <w:rPr>
          <w:rFonts w:ascii="Calibri" w:hAnsi="Calibri" w:cs="Calibri"/>
          <w:sz w:val="24"/>
          <w:szCs w:val="24"/>
        </w:rPr>
        <w:t xml:space="preserve"> wideocastów</w:t>
      </w:r>
      <w:r w:rsidRPr="00184C7E">
        <w:rPr>
          <w:rFonts w:ascii="Calibri" w:hAnsi="Calibri" w:cs="Calibri"/>
          <w:sz w:val="24"/>
          <w:szCs w:val="24"/>
        </w:rPr>
        <w:t xml:space="preserve"> w siedzibie Polskiej Agencji Rozwoju Przedsiębiorczości (PARP) w Warszawie.</w:t>
      </w:r>
      <w:r w:rsidR="00EB773F">
        <w:rPr>
          <w:rFonts w:ascii="Calibri" w:hAnsi="Calibri" w:cs="Calibri"/>
          <w:sz w:val="24"/>
          <w:szCs w:val="24"/>
        </w:rPr>
        <w:t xml:space="preserve"> Do przygotowania wideocastów Wykonawca zaprosi ekspertów z dziedziny wsparcia przedsiębiorczości wskazanych lub uzgodnionych z PARP. </w:t>
      </w:r>
    </w:p>
    <w:p w14:paraId="4AA61119" w14:textId="54E8DAF6" w:rsidR="00184C7E" w:rsidRPr="00184C7E" w:rsidRDefault="00184C7E" w:rsidP="00184C7E">
      <w:pPr>
        <w:rPr>
          <w:rFonts w:ascii="Calibri" w:hAnsi="Calibri" w:cs="Calibri"/>
          <w:sz w:val="24"/>
          <w:szCs w:val="24"/>
        </w:rPr>
      </w:pPr>
    </w:p>
    <w:p w14:paraId="5FEAB80F" w14:textId="43B3989B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Wymagania techniczne i produkcyjne</w:t>
      </w:r>
      <w:r w:rsidR="00DE65D5">
        <w:rPr>
          <w:rFonts w:ascii="Calibri" w:hAnsi="Calibri" w:cs="Calibri"/>
          <w:sz w:val="24"/>
          <w:szCs w:val="24"/>
        </w:rPr>
        <w:t>:</w:t>
      </w:r>
    </w:p>
    <w:p w14:paraId="4AA3F855" w14:textId="0FE2ECC3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Długość wideocastu:</w:t>
      </w:r>
      <w:r w:rsidRPr="00184C7E">
        <w:rPr>
          <w:rFonts w:ascii="Calibri" w:hAnsi="Calibri" w:cs="Calibri"/>
          <w:sz w:val="24"/>
          <w:szCs w:val="24"/>
        </w:rPr>
        <w:t xml:space="preserve"> </w:t>
      </w:r>
      <w:r w:rsidR="00DE65D5">
        <w:rPr>
          <w:rFonts w:ascii="Calibri" w:hAnsi="Calibri" w:cs="Calibri"/>
          <w:sz w:val="24"/>
          <w:szCs w:val="24"/>
        </w:rPr>
        <w:t>k</w:t>
      </w:r>
      <w:r w:rsidRPr="00184C7E">
        <w:rPr>
          <w:rFonts w:ascii="Calibri" w:hAnsi="Calibri" w:cs="Calibri"/>
          <w:sz w:val="24"/>
          <w:szCs w:val="24"/>
        </w:rPr>
        <w:t xml:space="preserve">ażdy wideocast będzie trwał maksymalnie </w:t>
      </w:r>
      <w:r w:rsidRPr="00B365CA">
        <w:rPr>
          <w:rFonts w:ascii="Calibri" w:hAnsi="Calibri" w:cs="Calibri"/>
          <w:sz w:val="24"/>
          <w:szCs w:val="24"/>
        </w:rPr>
        <w:t>25 minut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0F7AA967" w14:textId="0FA1BB33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Sprzęt i personel:</w:t>
      </w:r>
      <w:r w:rsidRPr="00184C7E">
        <w:rPr>
          <w:rFonts w:ascii="Calibri" w:hAnsi="Calibri" w:cs="Calibri"/>
          <w:sz w:val="24"/>
          <w:szCs w:val="24"/>
        </w:rPr>
        <w:t xml:space="preserve"> Wykonawca zapewni niezbędny sprzęt (kamery, mikrofony, oświetlenie, itp.) oraz wykwalifikowany personel do kompleksowej realizacji każdego nagrania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6FC183B2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Przygotowanie i akceptacja scenariusza:</w:t>
      </w:r>
      <w:r w:rsidRPr="00184C7E">
        <w:rPr>
          <w:rFonts w:ascii="Calibri" w:hAnsi="Calibri" w:cs="Calibri"/>
          <w:sz w:val="24"/>
          <w:szCs w:val="24"/>
        </w:rPr>
        <w:t xml:space="preserve"> Wykonawca przekaże Zamawiającemu propozycję scenariusza na minimum </w:t>
      </w:r>
      <w:r w:rsidRPr="00B365CA">
        <w:rPr>
          <w:rFonts w:ascii="Calibri" w:hAnsi="Calibri" w:cs="Calibri"/>
          <w:sz w:val="24"/>
          <w:szCs w:val="24"/>
        </w:rPr>
        <w:t>15 dni przed dniem nagrania</w:t>
      </w:r>
      <w:r w:rsidRPr="00184C7E">
        <w:rPr>
          <w:rFonts w:ascii="Calibri" w:hAnsi="Calibri" w:cs="Calibri"/>
          <w:sz w:val="24"/>
          <w:szCs w:val="24"/>
        </w:rPr>
        <w:t>. Scenariusz będzie zawierał co najmniej:</w:t>
      </w:r>
    </w:p>
    <w:p w14:paraId="6DE6351A" w14:textId="77777777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Opis realizacji,</w:t>
      </w:r>
    </w:p>
    <w:p w14:paraId="339026F3" w14:textId="77777777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Główne tematy, pytania i oczekiwane odpowiedzi uczestników,</w:t>
      </w:r>
    </w:p>
    <w:p w14:paraId="3C32FF89" w14:textId="4A975C82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Informacje o czołówce, tyłówce i oprawie graficznej (belki, ikonografiki)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0B81FAA6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Termin dostarczenia:</w:t>
      </w:r>
      <w:r w:rsidRPr="00184C7E">
        <w:rPr>
          <w:rFonts w:ascii="Calibri" w:hAnsi="Calibri" w:cs="Calibri"/>
          <w:sz w:val="24"/>
          <w:szCs w:val="24"/>
        </w:rPr>
        <w:t xml:space="preserve"> W ciągu maksymalnie </w:t>
      </w:r>
      <w:r w:rsidRPr="00B365CA">
        <w:rPr>
          <w:rFonts w:ascii="Calibri" w:hAnsi="Calibri" w:cs="Calibri"/>
          <w:sz w:val="24"/>
          <w:szCs w:val="24"/>
        </w:rPr>
        <w:t>7 dni</w:t>
      </w:r>
      <w:r w:rsidRPr="00184C7E">
        <w:rPr>
          <w:rFonts w:ascii="Calibri" w:hAnsi="Calibri" w:cs="Calibri"/>
          <w:sz w:val="24"/>
          <w:szCs w:val="24"/>
        </w:rPr>
        <w:t xml:space="preserve"> po nagraniu, Wykonawca dostarczy Zamawiającemu gotowy materiał do publikacji.</w:t>
      </w:r>
    </w:p>
    <w:p w14:paraId="1479578C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Jakość i synchronizacja:</w:t>
      </w:r>
    </w:p>
    <w:p w14:paraId="0E2053E7" w14:textId="2BC4BDEC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lastRenderedPageBreak/>
        <w:t>Wideo i audio muszą być wolne od usterek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093F87AF" w14:textId="35B6C048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Prawidłowa synchronizacja obrazu i dźwięku (opóźnienie/wyprzedzenie fonii nie może przekraczać -20/+40 ms)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6544F1FB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Wytyczne techniczne obrazu i dźwięku:</w:t>
      </w:r>
    </w:p>
    <w:p w14:paraId="210406DF" w14:textId="3EFB50D0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Obraz: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1920x1080p, 25 kl/s, format 16:9, kodek H.264, bitrate min. 6 Mbps, skanowanie progresywne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328866F0" w14:textId="77777777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Dźwięk:</w:t>
      </w:r>
      <w:r w:rsidRPr="00184C7E">
        <w:rPr>
          <w:rFonts w:ascii="Calibri" w:hAnsi="Calibri" w:cs="Calibri"/>
          <w:sz w:val="24"/>
          <w:szCs w:val="24"/>
        </w:rPr>
        <w:t xml:space="preserve"> kodek AAC, stereo, częstotliwość próbkowania min. 48 kHz, poziom referencyjny -18dBFs.</w:t>
      </w:r>
    </w:p>
    <w:p w14:paraId="35E1DB6E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Napisy:</w:t>
      </w:r>
    </w:p>
    <w:p w14:paraId="34ABE76C" w14:textId="4A58206A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Wykonawca dostarczy oddzielny plik z napisami (.srt) lub wbuduje napisy zamknięte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41D9F99E" w14:textId="77777777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Napisy muszą być zsynchronizowane ze ścieżką audio i umieszczone w dolnej części ekranu.</w:t>
      </w:r>
    </w:p>
    <w:p w14:paraId="624A0501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Wersje na media społecznościowe:</w:t>
      </w:r>
      <w:r w:rsidRPr="00184C7E">
        <w:rPr>
          <w:rFonts w:ascii="Calibri" w:hAnsi="Calibri" w:cs="Calibri"/>
          <w:sz w:val="24"/>
          <w:szCs w:val="24"/>
        </w:rPr>
        <w:t xml:space="preserve"> Wykonawca przygotuje wersje materiału zoptymalizowane pod popularne platformy, zgodnie z ich specyfikacjami:</w:t>
      </w:r>
    </w:p>
    <w:p w14:paraId="4CAED2B3" w14:textId="31E06F15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YouTube: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 16:9 i 4:3, kontener MP4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69D606F9" w14:textId="0A1233AD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Facebook: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formaty 16:9 (kwadratowy) i 9:16 (pionowy), kontener MOV, MP4</w:t>
      </w:r>
      <w:r w:rsidR="00DE65D5">
        <w:rPr>
          <w:rFonts w:ascii="Calibri" w:hAnsi="Calibri" w:cs="Calibri"/>
          <w:sz w:val="24"/>
          <w:szCs w:val="24"/>
        </w:rPr>
        <w:t>;</w:t>
      </w:r>
    </w:p>
    <w:p w14:paraId="52D67884" w14:textId="77777777" w:rsidR="00184C7E" w:rsidRPr="00184C7E" w:rsidRDefault="00184C7E" w:rsidP="00184C7E">
      <w:pPr>
        <w:numPr>
          <w:ilvl w:val="1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LinkedIn: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 16:9 (kwadratowy), kontener MOV, MP4.</w:t>
      </w:r>
    </w:p>
    <w:p w14:paraId="08DA35AD" w14:textId="77777777" w:rsidR="00184C7E" w:rsidRPr="00184C7E" w:rsidRDefault="00184C7E" w:rsidP="00184C7E">
      <w:pPr>
        <w:numPr>
          <w:ilvl w:val="0"/>
          <w:numId w:val="28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Korekty i próby:</w:t>
      </w:r>
      <w:r w:rsidRPr="00184C7E">
        <w:rPr>
          <w:rFonts w:ascii="Calibri" w:hAnsi="Calibri" w:cs="Calibri"/>
          <w:sz w:val="24"/>
          <w:szCs w:val="24"/>
        </w:rPr>
        <w:t xml:space="preserve"> Wykonawca przeprowadzi próby nagrania, aby zapewnić wysoką jakość materiału. Parametry techniczne mogą ulec zmianie po obustronnym zaakceptowaniu.</w:t>
      </w:r>
    </w:p>
    <w:p w14:paraId="4F5C8CDF" w14:textId="77777777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</w:p>
    <w:p w14:paraId="06D152F9" w14:textId="6E48FB1F" w:rsidR="00DE65D5" w:rsidRPr="00142AC6" w:rsidRDefault="00DE65D5" w:rsidP="00DE65D5">
      <w:pPr>
        <w:rPr>
          <w:rFonts w:ascii="Calibri" w:hAnsi="Calibri" w:cs="Calibri"/>
          <w:b/>
          <w:bCs/>
          <w:sz w:val="24"/>
          <w:szCs w:val="24"/>
        </w:rPr>
      </w:pPr>
      <w:r w:rsidRPr="00142AC6">
        <w:rPr>
          <w:rFonts w:ascii="Calibri" w:hAnsi="Calibri" w:cs="Calibri"/>
          <w:b/>
          <w:bCs/>
          <w:sz w:val="24"/>
          <w:szCs w:val="24"/>
        </w:rPr>
        <w:t xml:space="preserve">Zadanie 2 – Nagranie wideocastów w miastach wojewódzkich - </w:t>
      </w:r>
      <w:r w:rsidR="00B97AFF">
        <w:rPr>
          <w:rFonts w:ascii="Calibri" w:hAnsi="Calibri" w:cs="Calibri"/>
          <w:b/>
          <w:bCs/>
          <w:sz w:val="24"/>
          <w:szCs w:val="24"/>
        </w:rPr>
        <w:t>8</w:t>
      </w:r>
      <w:r w:rsidRPr="00142AC6">
        <w:rPr>
          <w:rFonts w:ascii="Calibri" w:hAnsi="Calibri" w:cs="Calibri"/>
          <w:b/>
          <w:bCs/>
          <w:sz w:val="24"/>
          <w:szCs w:val="24"/>
        </w:rPr>
        <w:t xml:space="preserve"> szt.</w:t>
      </w:r>
    </w:p>
    <w:p w14:paraId="7E2C199A" w14:textId="77777777" w:rsidR="00DE65D5" w:rsidRDefault="00DE65D5" w:rsidP="00DE65D5">
      <w:pPr>
        <w:rPr>
          <w:rFonts w:ascii="Calibri" w:hAnsi="Calibri" w:cs="Calibri"/>
          <w:sz w:val="24"/>
          <w:szCs w:val="24"/>
        </w:rPr>
      </w:pPr>
    </w:p>
    <w:p w14:paraId="5014552F" w14:textId="77777777" w:rsidR="000612A1" w:rsidRDefault="00DE65D5" w:rsidP="00DE65D5">
      <w:p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 xml:space="preserve">Wykonawca kompleksowo wyprodukuje </w:t>
      </w:r>
      <w:r w:rsidR="00207CF4">
        <w:rPr>
          <w:rFonts w:ascii="Calibri" w:hAnsi="Calibri" w:cs="Calibri"/>
          <w:sz w:val="24"/>
          <w:szCs w:val="24"/>
        </w:rPr>
        <w:t>8</w:t>
      </w:r>
      <w:r w:rsidRPr="00142AC6">
        <w:rPr>
          <w:rFonts w:ascii="Calibri" w:hAnsi="Calibri" w:cs="Calibri"/>
          <w:sz w:val="24"/>
          <w:szCs w:val="24"/>
        </w:rPr>
        <w:t xml:space="preserve"> wideocastów</w:t>
      </w:r>
      <w:r w:rsidRPr="00184C7E">
        <w:rPr>
          <w:rFonts w:ascii="Calibri" w:hAnsi="Calibri" w:cs="Calibri"/>
          <w:sz w:val="24"/>
          <w:szCs w:val="24"/>
        </w:rPr>
        <w:t xml:space="preserve"> </w:t>
      </w:r>
      <w:r w:rsidR="00EB773F">
        <w:rPr>
          <w:rFonts w:ascii="Calibri" w:hAnsi="Calibri" w:cs="Calibri"/>
          <w:sz w:val="24"/>
          <w:szCs w:val="24"/>
        </w:rPr>
        <w:t xml:space="preserve">poza </w:t>
      </w:r>
      <w:r w:rsidRPr="00184C7E">
        <w:rPr>
          <w:rFonts w:ascii="Calibri" w:hAnsi="Calibri" w:cs="Calibri"/>
          <w:sz w:val="24"/>
          <w:szCs w:val="24"/>
        </w:rPr>
        <w:t>siedzib</w:t>
      </w:r>
      <w:r w:rsidR="00EB773F">
        <w:rPr>
          <w:rFonts w:ascii="Calibri" w:hAnsi="Calibri" w:cs="Calibri"/>
          <w:sz w:val="24"/>
          <w:szCs w:val="24"/>
        </w:rPr>
        <w:t>ą</w:t>
      </w:r>
      <w:r w:rsidRPr="00184C7E">
        <w:rPr>
          <w:rFonts w:ascii="Calibri" w:hAnsi="Calibri" w:cs="Calibri"/>
          <w:sz w:val="24"/>
          <w:szCs w:val="24"/>
        </w:rPr>
        <w:t xml:space="preserve"> Polskiej Agencji Rozwoju Przedsiębiorczości (PARP) w</w:t>
      </w:r>
      <w:r w:rsidR="00EB773F">
        <w:rPr>
          <w:rFonts w:ascii="Calibri" w:hAnsi="Calibri" w:cs="Calibri"/>
          <w:sz w:val="24"/>
          <w:szCs w:val="24"/>
        </w:rPr>
        <w:t xml:space="preserve"> lokalizacjach uzgodnionych z PARP w miastach wojewódzkich. </w:t>
      </w:r>
      <w:r w:rsidR="000612A1">
        <w:rPr>
          <w:rFonts w:ascii="Calibri" w:hAnsi="Calibri" w:cs="Calibri"/>
          <w:sz w:val="24"/>
          <w:szCs w:val="24"/>
        </w:rPr>
        <w:t xml:space="preserve">Koszty dojazdu oraz noclegów związanych z produkcją wideocastów zabezpiecza Wykonawca. </w:t>
      </w:r>
    </w:p>
    <w:p w14:paraId="0495D82E" w14:textId="77777777" w:rsidR="00DE65D5" w:rsidRPr="00184C7E" w:rsidRDefault="00DE65D5" w:rsidP="00DE65D5">
      <w:pPr>
        <w:rPr>
          <w:rFonts w:ascii="Calibri" w:hAnsi="Calibri" w:cs="Calibri"/>
          <w:sz w:val="24"/>
          <w:szCs w:val="24"/>
        </w:rPr>
      </w:pPr>
    </w:p>
    <w:p w14:paraId="03931716" w14:textId="77777777" w:rsidR="00DE65D5" w:rsidRDefault="00DE65D5" w:rsidP="00DE65D5">
      <w:p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Wymagania techniczne i produkcyjne</w:t>
      </w:r>
      <w:r>
        <w:rPr>
          <w:rFonts w:ascii="Calibri" w:hAnsi="Calibri" w:cs="Calibri"/>
          <w:sz w:val="24"/>
          <w:szCs w:val="24"/>
        </w:rPr>
        <w:t>:</w:t>
      </w:r>
    </w:p>
    <w:p w14:paraId="38F3EBE9" w14:textId="77777777" w:rsidR="00CF42F5" w:rsidRPr="00142AC6" w:rsidRDefault="00CF42F5" w:rsidP="00DE65D5">
      <w:pPr>
        <w:rPr>
          <w:rFonts w:ascii="Calibri" w:hAnsi="Calibri" w:cs="Calibri"/>
          <w:sz w:val="24"/>
          <w:szCs w:val="24"/>
        </w:rPr>
      </w:pPr>
    </w:p>
    <w:p w14:paraId="3CE94736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Długość wideocastu:</w:t>
      </w:r>
      <w:r w:rsidRPr="00184C7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k</w:t>
      </w:r>
      <w:r w:rsidRPr="00184C7E">
        <w:rPr>
          <w:rFonts w:ascii="Calibri" w:hAnsi="Calibri" w:cs="Calibri"/>
          <w:sz w:val="24"/>
          <w:szCs w:val="24"/>
        </w:rPr>
        <w:t xml:space="preserve">ażdy wideocast będzie trwał maksymalnie </w:t>
      </w:r>
      <w:r w:rsidRPr="00142AC6">
        <w:rPr>
          <w:rFonts w:ascii="Calibri" w:hAnsi="Calibri" w:cs="Calibri"/>
          <w:sz w:val="24"/>
          <w:szCs w:val="24"/>
        </w:rPr>
        <w:t>25 minut</w:t>
      </w:r>
      <w:r>
        <w:rPr>
          <w:rFonts w:ascii="Calibri" w:hAnsi="Calibri" w:cs="Calibri"/>
          <w:sz w:val="24"/>
          <w:szCs w:val="24"/>
        </w:rPr>
        <w:t>;</w:t>
      </w:r>
    </w:p>
    <w:p w14:paraId="5C5DC080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Sprzęt i personel:</w:t>
      </w:r>
      <w:r w:rsidRPr="00184C7E">
        <w:rPr>
          <w:rFonts w:ascii="Calibri" w:hAnsi="Calibri" w:cs="Calibri"/>
          <w:sz w:val="24"/>
          <w:szCs w:val="24"/>
        </w:rPr>
        <w:t xml:space="preserve"> Wykonawca zapewni niezbędny sprzęt (kamery, mikrofony, oświetlenie, itp.) oraz wykwalifikowany personel do kompleksowej realizacji każdego nagrania</w:t>
      </w:r>
      <w:r>
        <w:rPr>
          <w:rFonts w:ascii="Calibri" w:hAnsi="Calibri" w:cs="Calibri"/>
          <w:sz w:val="24"/>
          <w:szCs w:val="24"/>
        </w:rPr>
        <w:t>;</w:t>
      </w:r>
    </w:p>
    <w:p w14:paraId="13AEDF32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Przygotowanie i akceptacja scenariusza:</w:t>
      </w:r>
      <w:r w:rsidRPr="00184C7E">
        <w:rPr>
          <w:rFonts w:ascii="Calibri" w:hAnsi="Calibri" w:cs="Calibri"/>
          <w:sz w:val="24"/>
          <w:szCs w:val="24"/>
        </w:rPr>
        <w:t xml:space="preserve"> Wykonawca przekaże Zamawiającemu propozycję scenariusza na minimum </w:t>
      </w:r>
      <w:r w:rsidRPr="00142AC6">
        <w:rPr>
          <w:rFonts w:ascii="Calibri" w:hAnsi="Calibri" w:cs="Calibri"/>
          <w:sz w:val="24"/>
          <w:szCs w:val="24"/>
        </w:rPr>
        <w:t>15 dni przed dniem nagrania</w:t>
      </w:r>
      <w:r w:rsidRPr="00184C7E">
        <w:rPr>
          <w:rFonts w:ascii="Calibri" w:hAnsi="Calibri" w:cs="Calibri"/>
          <w:sz w:val="24"/>
          <w:szCs w:val="24"/>
        </w:rPr>
        <w:t>. Scenariusz będzie zawierał co najmniej:</w:t>
      </w:r>
    </w:p>
    <w:p w14:paraId="36B53BD5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Opis realizacji,</w:t>
      </w:r>
    </w:p>
    <w:p w14:paraId="61C53CD5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Główne tematy, pytania i oczekiwane odpowiedzi uczestników,</w:t>
      </w:r>
    </w:p>
    <w:p w14:paraId="66BBAB24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Informacje o czołówce, tyłówce i oprawie graficznej (belki, ikonografiki)</w:t>
      </w:r>
      <w:r>
        <w:rPr>
          <w:rFonts w:ascii="Calibri" w:hAnsi="Calibri" w:cs="Calibri"/>
          <w:sz w:val="24"/>
          <w:szCs w:val="24"/>
        </w:rPr>
        <w:t>;</w:t>
      </w:r>
    </w:p>
    <w:p w14:paraId="48A17645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lastRenderedPageBreak/>
        <w:t>Termin dostarczenia:</w:t>
      </w:r>
      <w:r w:rsidRPr="00184C7E">
        <w:rPr>
          <w:rFonts w:ascii="Calibri" w:hAnsi="Calibri" w:cs="Calibri"/>
          <w:sz w:val="24"/>
          <w:szCs w:val="24"/>
        </w:rPr>
        <w:t xml:space="preserve"> W ciągu maksymalnie </w:t>
      </w:r>
      <w:r w:rsidRPr="00142AC6">
        <w:rPr>
          <w:rFonts w:ascii="Calibri" w:hAnsi="Calibri" w:cs="Calibri"/>
          <w:sz w:val="24"/>
          <w:szCs w:val="24"/>
        </w:rPr>
        <w:t>7 dni</w:t>
      </w:r>
      <w:r w:rsidRPr="00184C7E">
        <w:rPr>
          <w:rFonts w:ascii="Calibri" w:hAnsi="Calibri" w:cs="Calibri"/>
          <w:sz w:val="24"/>
          <w:szCs w:val="24"/>
        </w:rPr>
        <w:t xml:space="preserve"> po nagraniu, Wykonawca dostarczy Zamawiającemu gotowy materiał do publikacji.</w:t>
      </w:r>
    </w:p>
    <w:p w14:paraId="75430802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Jakość i synchronizacja:</w:t>
      </w:r>
    </w:p>
    <w:p w14:paraId="279737DA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Wideo i audio muszą być wolne od usterek</w:t>
      </w:r>
      <w:r>
        <w:rPr>
          <w:rFonts w:ascii="Calibri" w:hAnsi="Calibri" w:cs="Calibri"/>
          <w:sz w:val="24"/>
          <w:szCs w:val="24"/>
        </w:rPr>
        <w:t>;</w:t>
      </w:r>
    </w:p>
    <w:p w14:paraId="6F467B3D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Prawidłowa synchronizacja obrazu i dźwięku (opóźnienie/wyprzedzenie fonii nie może przekraczać -20/+40 ms)</w:t>
      </w:r>
      <w:r>
        <w:rPr>
          <w:rFonts w:ascii="Calibri" w:hAnsi="Calibri" w:cs="Calibri"/>
          <w:sz w:val="24"/>
          <w:szCs w:val="24"/>
        </w:rPr>
        <w:t>;</w:t>
      </w:r>
    </w:p>
    <w:p w14:paraId="7DF2B337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Wytyczne techniczne obrazu i dźwięku:</w:t>
      </w:r>
    </w:p>
    <w:p w14:paraId="62D24016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Obraz: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1920x1080p, 25 kl/s, format 16:9, kodek H.264, bitrate min. 6 Mbps, skanowanie progresywne</w:t>
      </w:r>
      <w:r>
        <w:rPr>
          <w:rFonts w:ascii="Calibri" w:hAnsi="Calibri" w:cs="Calibri"/>
          <w:sz w:val="24"/>
          <w:szCs w:val="24"/>
        </w:rPr>
        <w:t>;</w:t>
      </w:r>
    </w:p>
    <w:p w14:paraId="36F1769E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Dźwięk:</w:t>
      </w:r>
      <w:r w:rsidRPr="00184C7E">
        <w:rPr>
          <w:rFonts w:ascii="Calibri" w:hAnsi="Calibri" w:cs="Calibri"/>
          <w:sz w:val="24"/>
          <w:szCs w:val="24"/>
        </w:rPr>
        <w:t xml:space="preserve"> kodek AAC, stereo, częstotliwość próbkowania min. 48 kHz, poziom referencyjny -18dBFs.</w:t>
      </w:r>
    </w:p>
    <w:p w14:paraId="68605114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Napisy:</w:t>
      </w:r>
    </w:p>
    <w:p w14:paraId="5213699F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Wykonawca dostarczy oddzielny plik z napisami (.srt) lub wbuduje napisy zamknięte</w:t>
      </w:r>
      <w:r>
        <w:rPr>
          <w:rFonts w:ascii="Calibri" w:hAnsi="Calibri" w:cs="Calibri"/>
          <w:sz w:val="24"/>
          <w:szCs w:val="24"/>
        </w:rPr>
        <w:t>;</w:t>
      </w:r>
    </w:p>
    <w:p w14:paraId="4DC7CE2E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84C7E">
        <w:rPr>
          <w:rFonts w:ascii="Calibri" w:hAnsi="Calibri" w:cs="Calibri"/>
          <w:sz w:val="24"/>
          <w:szCs w:val="24"/>
        </w:rPr>
        <w:t>Napisy muszą być zsynchronizowane ze ścieżką audio i umieszczone w dolnej części ekranu.</w:t>
      </w:r>
    </w:p>
    <w:p w14:paraId="053D9740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Wersje na media społecznościowe:</w:t>
      </w:r>
      <w:r w:rsidRPr="00184C7E">
        <w:rPr>
          <w:rFonts w:ascii="Calibri" w:hAnsi="Calibri" w:cs="Calibri"/>
          <w:sz w:val="24"/>
          <w:szCs w:val="24"/>
        </w:rPr>
        <w:t xml:space="preserve"> Wykonawca przygotuje wersje materiału zoptymalizowane pod popularne platformy, zgodnie z ich specyfikacjami:</w:t>
      </w:r>
    </w:p>
    <w:p w14:paraId="26E0323E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YouTube: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 16:9 i 4:3, kontener MP4</w:t>
      </w:r>
      <w:r>
        <w:rPr>
          <w:rFonts w:ascii="Calibri" w:hAnsi="Calibri" w:cs="Calibri"/>
          <w:sz w:val="24"/>
          <w:szCs w:val="24"/>
        </w:rPr>
        <w:t>;</w:t>
      </w:r>
    </w:p>
    <w:p w14:paraId="01F42CA6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Facebook: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formaty 16:9 (kwadratowy) i 9:16 (pionowy), kontener MOV, MP4</w:t>
      </w:r>
      <w:r>
        <w:rPr>
          <w:rFonts w:ascii="Calibri" w:hAnsi="Calibri" w:cs="Calibri"/>
          <w:sz w:val="24"/>
          <w:szCs w:val="24"/>
        </w:rPr>
        <w:t>;</w:t>
      </w:r>
    </w:p>
    <w:p w14:paraId="0F6191A8" w14:textId="77777777" w:rsidR="00DE65D5" w:rsidRPr="00184C7E" w:rsidRDefault="00DE65D5" w:rsidP="00DE65D5">
      <w:pPr>
        <w:numPr>
          <w:ilvl w:val="1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LinkedIn:</w:t>
      </w:r>
      <w:r w:rsidRPr="00184C7E">
        <w:rPr>
          <w:rFonts w:ascii="Calibri" w:hAnsi="Calibri" w:cs="Calibri"/>
          <w:sz w:val="24"/>
          <w:szCs w:val="24"/>
        </w:rPr>
        <w:t xml:space="preserve"> rozdzielczość 1920x1080, format 16:9 (kwadratowy), kontener MOV, MP4.</w:t>
      </w:r>
    </w:p>
    <w:p w14:paraId="2D1D9A19" w14:textId="77777777" w:rsidR="00DE65D5" w:rsidRPr="00184C7E" w:rsidRDefault="00DE65D5" w:rsidP="00DE65D5">
      <w:pPr>
        <w:numPr>
          <w:ilvl w:val="0"/>
          <w:numId w:val="33"/>
        </w:numPr>
        <w:rPr>
          <w:rFonts w:ascii="Calibri" w:hAnsi="Calibri" w:cs="Calibri"/>
          <w:sz w:val="24"/>
          <w:szCs w:val="24"/>
        </w:rPr>
      </w:pPr>
      <w:r w:rsidRPr="00142AC6">
        <w:rPr>
          <w:rFonts w:ascii="Calibri" w:hAnsi="Calibri" w:cs="Calibri"/>
          <w:sz w:val="24"/>
          <w:szCs w:val="24"/>
        </w:rPr>
        <w:t>Korekty i próby:</w:t>
      </w:r>
      <w:r w:rsidRPr="00184C7E">
        <w:rPr>
          <w:rFonts w:ascii="Calibri" w:hAnsi="Calibri" w:cs="Calibri"/>
          <w:sz w:val="24"/>
          <w:szCs w:val="24"/>
        </w:rPr>
        <w:t xml:space="preserve"> Wykonawca przeprowadzi próby nagrania, aby zapewnić wysoką jakość materiału. Parametry techniczne mogą ulec zmianie po obustronnym zaakceptowaniu.</w:t>
      </w:r>
    </w:p>
    <w:p w14:paraId="1ABFB781" w14:textId="77777777" w:rsidR="00DE65D5" w:rsidRDefault="00DE65D5" w:rsidP="00184C7E">
      <w:pPr>
        <w:rPr>
          <w:rFonts w:ascii="Calibri" w:hAnsi="Calibri" w:cs="Calibri"/>
          <w:b/>
          <w:bCs/>
          <w:sz w:val="24"/>
          <w:szCs w:val="24"/>
        </w:rPr>
      </w:pPr>
    </w:p>
    <w:p w14:paraId="2C9517A3" w14:textId="06B7631D" w:rsidR="00184C7E" w:rsidRPr="00DE65D5" w:rsidRDefault="00184C7E" w:rsidP="00184C7E">
      <w:pPr>
        <w:rPr>
          <w:rFonts w:ascii="Calibri" w:hAnsi="Calibri" w:cs="Calibri"/>
          <w:b/>
          <w:bCs/>
          <w:sz w:val="24"/>
          <w:szCs w:val="24"/>
        </w:rPr>
      </w:pPr>
      <w:r w:rsidRPr="00DE65D5">
        <w:rPr>
          <w:rFonts w:ascii="Calibri" w:hAnsi="Calibri" w:cs="Calibri"/>
          <w:b/>
          <w:bCs/>
          <w:sz w:val="24"/>
          <w:szCs w:val="24"/>
        </w:rPr>
        <w:t xml:space="preserve">Zadanie 3 – Przygotowanie co najmniej </w:t>
      </w:r>
      <w:r w:rsidR="00B97AFF">
        <w:rPr>
          <w:rFonts w:ascii="Calibri" w:hAnsi="Calibri" w:cs="Calibri"/>
          <w:b/>
          <w:bCs/>
          <w:sz w:val="24"/>
          <w:szCs w:val="24"/>
        </w:rPr>
        <w:t>32</w:t>
      </w:r>
      <w:r w:rsidRPr="00DE65D5">
        <w:rPr>
          <w:rFonts w:ascii="Calibri" w:hAnsi="Calibri" w:cs="Calibri"/>
          <w:b/>
          <w:bCs/>
          <w:sz w:val="24"/>
          <w:szCs w:val="24"/>
        </w:rPr>
        <w:t xml:space="preserve"> rolk</w:t>
      </w:r>
      <w:r w:rsidR="00B97AFF">
        <w:rPr>
          <w:rFonts w:ascii="Calibri" w:hAnsi="Calibri" w:cs="Calibri"/>
          <w:b/>
          <w:bCs/>
          <w:sz w:val="24"/>
          <w:szCs w:val="24"/>
        </w:rPr>
        <w:t>i</w:t>
      </w:r>
      <w:r w:rsidRPr="00DE65D5">
        <w:rPr>
          <w:rFonts w:ascii="Calibri" w:hAnsi="Calibri" w:cs="Calibri"/>
          <w:b/>
          <w:bCs/>
          <w:sz w:val="24"/>
          <w:szCs w:val="24"/>
        </w:rPr>
        <w:t xml:space="preserve"> wideo</w:t>
      </w:r>
    </w:p>
    <w:p w14:paraId="1CE49578" w14:textId="77777777" w:rsidR="00DE65D5" w:rsidRDefault="00DE65D5" w:rsidP="00184C7E">
      <w:pPr>
        <w:rPr>
          <w:rFonts w:ascii="Calibri" w:hAnsi="Calibri" w:cs="Calibri"/>
          <w:sz w:val="24"/>
          <w:szCs w:val="24"/>
        </w:rPr>
      </w:pPr>
    </w:p>
    <w:p w14:paraId="38FD697D" w14:textId="60BE819D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 xml:space="preserve">Wykonawca przygotuje minimum </w:t>
      </w:r>
      <w:r w:rsidR="00B97AFF">
        <w:rPr>
          <w:rFonts w:ascii="Calibri" w:hAnsi="Calibri" w:cs="Calibri"/>
          <w:sz w:val="24"/>
          <w:szCs w:val="24"/>
        </w:rPr>
        <w:t>32</w:t>
      </w:r>
      <w:r w:rsidRPr="00B365CA">
        <w:rPr>
          <w:rFonts w:ascii="Calibri" w:hAnsi="Calibri" w:cs="Calibri"/>
          <w:sz w:val="24"/>
          <w:szCs w:val="24"/>
        </w:rPr>
        <w:t xml:space="preserve"> rol</w:t>
      </w:r>
      <w:r w:rsidR="00B97AFF">
        <w:rPr>
          <w:rFonts w:ascii="Calibri" w:hAnsi="Calibri" w:cs="Calibri"/>
          <w:sz w:val="24"/>
          <w:szCs w:val="24"/>
        </w:rPr>
        <w:t>ki</w:t>
      </w:r>
      <w:r w:rsidRPr="00B365CA">
        <w:rPr>
          <w:rFonts w:ascii="Calibri" w:hAnsi="Calibri" w:cs="Calibri"/>
          <w:sz w:val="24"/>
          <w:szCs w:val="24"/>
        </w:rPr>
        <w:t xml:space="preserve"> wideo (krótkich filmów</w:t>
      </w:r>
      <w:r>
        <w:rPr>
          <w:rFonts w:ascii="Calibri" w:hAnsi="Calibri" w:cs="Calibri"/>
          <w:sz w:val="24"/>
          <w:szCs w:val="24"/>
        </w:rPr>
        <w:t xml:space="preserve"> w formacie pionowym</w:t>
      </w:r>
      <w:r w:rsidRPr="00B365CA">
        <w:rPr>
          <w:rFonts w:ascii="Calibri" w:hAnsi="Calibri" w:cs="Calibri"/>
          <w:sz w:val="24"/>
          <w:szCs w:val="24"/>
        </w:rPr>
        <w:t>) na podstawie nagrań z wideocastów. Z każdego wideocastu powstaną co najmniej dwie rolki.</w:t>
      </w:r>
    </w:p>
    <w:p w14:paraId="703D9AEB" w14:textId="77777777" w:rsidR="00184C7E" w:rsidRDefault="00184C7E" w:rsidP="00184C7E">
      <w:pPr>
        <w:rPr>
          <w:rFonts w:ascii="Calibri" w:hAnsi="Calibri" w:cs="Calibri"/>
          <w:sz w:val="24"/>
          <w:szCs w:val="24"/>
        </w:rPr>
      </w:pPr>
    </w:p>
    <w:p w14:paraId="5DFC6AAF" w14:textId="077F4FC9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Szczegółowe wymagania dotyczące produkcji rolek</w:t>
      </w:r>
      <w:r w:rsidR="00B97AFF">
        <w:rPr>
          <w:rFonts w:ascii="Calibri" w:hAnsi="Calibri" w:cs="Calibri"/>
          <w:sz w:val="24"/>
          <w:szCs w:val="24"/>
        </w:rPr>
        <w:t>:</w:t>
      </w:r>
    </w:p>
    <w:p w14:paraId="37959244" w14:textId="77777777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</w:p>
    <w:p w14:paraId="00191A9E" w14:textId="0AA702EA" w:rsidR="00184C7E" w:rsidRPr="00B365CA" w:rsidRDefault="00184C7E" w:rsidP="00B365CA">
      <w:pPr>
        <w:pStyle w:val="Akapitzlist"/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 xml:space="preserve">Ilość i format: </w:t>
      </w:r>
      <w:r w:rsidR="00EB773F">
        <w:rPr>
          <w:rFonts w:ascii="Calibri" w:hAnsi="Calibri" w:cs="Calibri"/>
          <w:sz w:val="24"/>
          <w:szCs w:val="24"/>
        </w:rPr>
        <w:t>W</w:t>
      </w:r>
      <w:r w:rsidRPr="00B365CA">
        <w:rPr>
          <w:rFonts w:ascii="Calibri" w:hAnsi="Calibri" w:cs="Calibri"/>
          <w:sz w:val="24"/>
          <w:szCs w:val="24"/>
        </w:rPr>
        <w:t>ykonawca stworzy co najmniej 3</w:t>
      </w:r>
      <w:r w:rsidR="00207CF4">
        <w:rPr>
          <w:rFonts w:ascii="Calibri" w:hAnsi="Calibri" w:cs="Calibri"/>
          <w:sz w:val="24"/>
          <w:szCs w:val="24"/>
        </w:rPr>
        <w:t>2</w:t>
      </w:r>
      <w:r w:rsidRPr="00B365CA">
        <w:rPr>
          <w:rFonts w:ascii="Calibri" w:hAnsi="Calibri" w:cs="Calibri"/>
          <w:sz w:val="24"/>
          <w:szCs w:val="24"/>
        </w:rPr>
        <w:t xml:space="preserve"> krótki</w:t>
      </w:r>
      <w:r w:rsidR="00207CF4">
        <w:rPr>
          <w:rFonts w:ascii="Calibri" w:hAnsi="Calibri" w:cs="Calibri"/>
          <w:sz w:val="24"/>
          <w:szCs w:val="24"/>
        </w:rPr>
        <w:t>e</w:t>
      </w:r>
      <w:r w:rsidRPr="00B365CA">
        <w:rPr>
          <w:rFonts w:ascii="Calibri" w:hAnsi="Calibri" w:cs="Calibri"/>
          <w:sz w:val="24"/>
          <w:szCs w:val="24"/>
        </w:rPr>
        <w:t xml:space="preserve"> rolk</w:t>
      </w:r>
      <w:r w:rsidR="00207CF4">
        <w:rPr>
          <w:rFonts w:ascii="Calibri" w:hAnsi="Calibri" w:cs="Calibri"/>
          <w:sz w:val="24"/>
          <w:szCs w:val="24"/>
        </w:rPr>
        <w:t>i</w:t>
      </w:r>
      <w:r w:rsidRPr="00B365CA">
        <w:rPr>
          <w:rFonts w:ascii="Calibri" w:hAnsi="Calibri" w:cs="Calibri"/>
          <w:sz w:val="24"/>
          <w:szCs w:val="24"/>
        </w:rPr>
        <w:t xml:space="preserve"> wideo (shorts), czerpiąc materiał z</w:t>
      </w:r>
      <w:r w:rsidR="00207CF4">
        <w:rPr>
          <w:rFonts w:ascii="Calibri" w:hAnsi="Calibri" w:cs="Calibri"/>
          <w:sz w:val="24"/>
          <w:szCs w:val="24"/>
        </w:rPr>
        <w:t xml:space="preserve"> 16</w:t>
      </w:r>
      <w:r w:rsidRPr="00B365CA">
        <w:rPr>
          <w:rFonts w:ascii="Calibri" w:hAnsi="Calibri" w:cs="Calibri"/>
          <w:sz w:val="24"/>
          <w:szCs w:val="24"/>
        </w:rPr>
        <w:t xml:space="preserve">  wideocastów. Z każdego wideocastu powstaną minimum dwie rolki.</w:t>
      </w:r>
    </w:p>
    <w:p w14:paraId="5E1EBFB1" w14:textId="32ACF8CE" w:rsidR="00184C7E" w:rsidRPr="00B365CA" w:rsidRDefault="00184C7E" w:rsidP="00B365CA">
      <w:pPr>
        <w:pStyle w:val="Akapitzlist"/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 xml:space="preserve">Długość: </w:t>
      </w:r>
      <w:r>
        <w:rPr>
          <w:rFonts w:ascii="Calibri" w:hAnsi="Calibri" w:cs="Calibri"/>
          <w:sz w:val="24"/>
          <w:szCs w:val="24"/>
        </w:rPr>
        <w:t>k</w:t>
      </w:r>
      <w:r w:rsidRPr="00B365CA">
        <w:rPr>
          <w:rFonts w:ascii="Calibri" w:hAnsi="Calibri" w:cs="Calibri"/>
          <w:sz w:val="24"/>
          <w:szCs w:val="24"/>
        </w:rPr>
        <w:t>ażda rolka wideo będzie miała maksymalnie 60 sekund długości.</w:t>
      </w:r>
    </w:p>
    <w:p w14:paraId="5CACCE27" w14:textId="608578DF" w:rsidR="00184C7E" w:rsidRPr="00B365CA" w:rsidRDefault="00184C7E" w:rsidP="00B365CA">
      <w:pPr>
        <w:pStyle w:val="Akapitzlist"/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 xml:space="preserve">Sprzęt i personel: </w:t>
      </w:r>
      <w:r w:rsidR="00EB773F">
        <w:rPr>
          <w:rFonts w:ascii="Calibri" w:hAnsi="Calibri" w:cs="Calibri"/>
          <w:sz w:val="24"/>
          <w:szCs w:val="24"/>
        </w:rPr>
        <w:t>W</w:t>
      </w:r>
      <w:r w:rsidRPr="00B365CA">
        <w:rPr>
          <w:rFonts w:ascii="Calibri" w:hAnsi="Calibri" w:cs="Calibri"/>
          <w:sz w:val="24"/>
          <w:szCs w:val="24"/>
        </w:rPr>
        <w:t>ykonawca wykorzysta nagrania dostarczone w ramach Zadania 1</w:t>
      </w:r>
      <w:r w:rsidR="00EB773F">
        <w:rPr>
          <w:rFonts w:ascii="Calibri" w:hAnsi="Calibri" w:cs="Calibri"/>
          <w:sz w:val="24"/>
          <w:szCs w:val="24"/>
        </w:rPr>
        <w:t xml:space="preserve"> oraz 2. </w:t>
      </w:r>
    </w:p>
    <w:p w14:paraId="6C6DA860" w14:textId="7B7AF20D" w:rsidR="00184C7E" w:rsidRPr="00B365CA" w:rsidRDefault="00184C7E" w:rsidP="00B365CA">
      <w:pPr>
        <w:pStyle w:val="Akapitzlist"/>
        <w:numPr>
          <w:ilvl w:val="0"/>
          <w:numId w:val="30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lastRenderedPageBreak/>
        <w:t xml:space="preserve">Przygotowanie i akceptacja: </w:t>
      </w:r>
      <w:r w:rsidR="00EB773F">
        <w:rPr>
          <w:rFonts w:ascii="Calibri" w:hAnsi="Calibri" w:cs="Calibri"/>
          <w:sz w:val="24"/>
          <w:szCs w:val="24"/>
        </w:rPr>
        <w:t>W</w:t>
      </w:r>
      <w:r w:rsidRPr="00B365CA">
        <w:rPr>
          <w:rFonts w:ascii="Calibri" w:hAnsi="Calibri" w:cs="Calibri"/>
          <w:sz w:val="24"/>
          <w:szCs w:val="24"/>
        </w:rPr>
        <w:t>ykonawca przygotuje i prześle Zamawiającemu do akceptacji za pośrednictwem poczty elektronicznej propozycje rolek wideo. Propozycje będą zawierać:</w:t>
      </w:r>
    </w:p>
    <w:p w14:paraId="45E14E88" w14:textId="3937F270" w:rsidR="00184C7E" w:rsidRPr="00B365CA" w:rsidRDefault="00184C7E" w:rsidP="00B365CA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Wybór kluczowych, najbardziej angażujących fragmentów z wideocastów.</w:t>
      </w:r>
    </w:p>
    <w:p w14:paraId="6F8E815C" w14:textId="6D18A6BD" w:rsidR="00184C7E" w:rsidRPr="00B365CA" w:rsidRDefault="00184C7E" w:rsidP="00B365CA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Propozycje tekstów/haseł wyświetlanych na ekranie, które przyciągną uwagę odbiorcy.</w:t>
      </w:r>
    </w:p>
    <w:p w14:paraId="49058AFA" w14:textId="0A199BBA" w:rsidR="00184C7E" w:rsidRPr="00B365CA" w:rsidRDefault="00184C7E" w:rsidP="00B365CA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Propozycje podkładu dźwiękowego (muzyki lub efektów dźwiękowych) odpowiedniego do platform społecznościowych.</w:t>
      </w:r>
    </w:p>
    <w:p w14:paraId="5F980652" w14:textId="77777777" w:rsidR="00113E06" w:rsidRDefault="00184C7E" w:rsidP="00113E06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Wszelkie dodatkowe grafiki lub efekty, które mają zwiększyć atrakcyjność wizualną.</w:t>
      </w:r>
    </w:p>
    <w:p w14:paraId="6B34C597" w14:textId="77777777" w:rsidR="00113E06" w:rsidRDefault="00184C7E" w:rsidP="00184C7E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 xml:space="preserve">Termin realizacji: </w:t>
      </w:r>
      <w:r w:rsidR="00113E06">
        <w:rPr>
          <w:rFonts w:ascii="Calibri" w:hAnsi="Calibri" w:cs="Calibri"/>
          <w:sz w:val="24"/>
          <w:szCs w:val="24"/>
        </w:rPr>
        <w:t>w</w:t>
      </w:r>
      <w:r w:rsidRPr="00B365CA">
        <w:rPr>
          <w:rFonts w:ascii="Calibri" w:hAnsi="Calibri" w:cs="Calibri"/>
          <w:sz w:val="24"/>
          <w:szCs w:val="24"/>
        </w:rPr>
        <w:t xml:space="preserve"> ciągu 7 dni po otrzymaniu zatwierdzonego materiału z wideocastu, Wykonawca dostarczy Zamawiającemu gotowe rolki do publikacji. Za umieszczenie rolek na platformach społecznościowych odpowiada Zamawiający.</w:t>
      </w:r>
    </w:p>
    <w:p w14:paraId="59A92940" w14:textId="77777777" w:rsidR="00113E06" w:rsidRDefault="00184C7E" w:rsidP="00184C7E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Jakość i synchronizacja:</w:t>
      </w:r>
    </w:p>
    <w:p w14:paraId="7A835E26" w14:textId="77777777" w:rsidR="00113E06" w:rsidRDefault="00184C7E" w:rsidP="00184C7E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Rolki muszą być wolne od usterek obrazu i dźwięku.</w:t>
      </w:r>
    </w:p>
    <w:p w14:paraId="684A4A45" w14:textId="77777777" w:rsidR="00113E06" w:rsidRDefault="00184C7E" w:rsidP="00184C7E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Obraz i dźwięk muszą być prawidłowo zsynchronizowane.</w:t>
      </w:r>
    </w:p>
    <w:p w14:paraId="455E13B8" w14:textId="77777777" w:rsidR="00113E06" w:rsidRDefault="00184C7E" w:rsidP="00184C7E">
      <w:pPr>
        <w:pStyle w:val="Akapitzlist"/>
        <w:numPr>
          <w:ilvl w:val="0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Wymagania techniczne:</w:t>
      </w:r>
    </w:p>
    <w:p w14:paraId="2C9A736F" w14:textId="77777777" w:rsidR="00113E06" w:rsidRDefault="00184C7E" w:rsidP="00184C7E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Obraz:</w:t>
      </w:r>
    </w:p>
    <w:p w14:paraId="54B5796B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Rozdzielczość: 1080x1920p (format pionowy).</w:t>
      </w:r>
    </w:p>
    <w:p w14:paraId="39121A00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Format obrazu: 9:16</w:t>
      </w:r>
    </w:p>
    <w:p w14:paraId="038B1864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Kodek: H.264.</w:t>
      </w:r>
    </w:p>
    <w:p w14:paraId="5B17FFB7" w14:textId="77777777" w:rsidR="00113E06" w:rsidRDefault="00113E06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184C7E" w:rsidRPr="00B365CA">
        <w:rPr>
          <w:rFonts w:ascii="Calibri" w:hAnsi="Calibri" w:cs="Calibri"/>
          <w:sz w:val="24"/>
          <w:szCs w:val="24"/>
        </w:rPr>
        <w:t>zęstotliwość klatek: 25 FPS.</w:t>
      </w:r>
    </w:p>
    <w:p w14:paraId="50BD99ED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Skanowanie progresywne.</w:t>
      </w:r>
    </w:p>
    <w:p w14:paraId="737F21CC" w14:textId="77777777" w:rsidR="00113E06" w:rsidRDefault="00113E06" w:rsidP="00184C7E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184C7E" w:rsidRPr="00B365CA">
        <w:rPr>
          <w:rFonts w:ascii="Calibri" w:hAnsi="Calibri" w:cs="Calibri"/>
          <w:sz w:val="24"/>
          <w:szCs w:val="24"/>
        </w:rPr>
        <w:t>źwięk</w:t>
      </w:r>
    </w:p>
    <w:p w14:paraId="2FF7436C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Kodek: AAC.</w:t>
      </w:r>
    </w:p>
    <w:p w14:paraId="1CC1BDF3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Dźwięk stereo.</w:t>
      </w:r>
    </w:p>
    <w:p w14:paraId="2123E0A9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Częstotliwość próbkowania: 48 kHz.</w:t>
      </w:r>
    </w:p>
    <w:p w14:paraId="218BBC49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Zrównoważony poziom dźwięku.</w:t>
      </w:r>
    </w:p>
    <w:p w14:paraId="582E6AAA" w14:textId="77777777" w:rsidR="00113E06" w:rsidRDefault="00184C7E" w:rsidP="00184C7E">
      <w:pPr>
        <w:pStyle w:val="Akapitzlist"/>
        <w:numPr>
          <w:ilvl w:val="1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Napisy:</w:t>
      </w:r>
    </w:p>
    <w:p w14:paraId="77CB29CB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Napisy muszą być wbudowane w plik wideo (napisy otwarte), widoczne na ekranie przez cały czas wypowiedzi.</w:t>
      </w:r>
    </w:p>
    <w:p w14:paraId="52A187E7" w14:textId="77777777" w:rsidR="00113E06" w:rsidRDefault="00184C7E" w:rsidP="00184C7E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Maksymalnie 2 linie tekstu, a w przypadku kluczowych, nośnych myśli, dopuszczalne są 3 linie.</w:t>
      </w:r>
    </w:p>
    <w:p w14:paraId="0258597F" w14:textId="53A3EBFF" w:rsidR="00184C7E" w:rsidRPr="00B365CA" w:rsidRDefault="00184C7E" w:rsidP="00B365CA">
      <w:pPr>
        <w:pStyle w:val="Akapitzlist"/>
        <w:numPr>
          <w:ilvl w:val="2"/>
          <w:numId w:val="29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Muszą być zsynchronizowane ze ścieżką audio i umieszczone w dolnej części ekranu, w bezpiecznej strefie dla wyświetlaczy mobilnych.</w:t>
      </w:r>
    </w:p>
    <w:p w14:paraId="126E0527" w14:textId="3327A743" w:rsidR="00184C7E" w:rsidRPr="00B365CA" w:rsidRDefault="00184C7E" w:rsidP="00184C7E">
      <w:p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8.  Dostarczanie plików: Wykonawca dostarczy pliki wideo na potrzeby mediów społecznościowych, w szczególności:</w:t>
      </w:r>
    </w:p>
    <w:p w14:paraId="21C85C80" w14:textId="36A4E445" w:rsidR="00184C7E" w:rsidRPr="00944DA3" w:rsidRDefault="00184C7E" w:rsidP="00B365CA">
      <w:pPr>
        <w:pStyle w:val="Akapitzlist"/>
        <w:numPr>
          <w:ilvl w:val="0"/>
          <w:numId w:val="34"/>
        </w:numPr>
        <w:rPr>
          <w:rFonts w:ascii="Calibri" w:hAnsi="Calibri" w:cs="Calibri"/>
          <w:sz w:val="24"/>
          <w:szCs w:val="24"/>
          <w:lang w:val="en-GB"/>
        </w:rPr>
      </w:pPr>
      <w:r w:rsidRPr="00944DA3">
        <w:rPr>
          <w:rFonts w:ascii="Calibri" w:hAnsi="Calibri" w:cs="Calibri"/>
          <w:sz w:val="24"/>
          <w:szCs w:val="24"/>
          <w:lang w:val="en-GB"/>
        </w:rPr>
        <w:t>YouTube Shorts:rozdzielczość 1080x1920, format 9:16, kontener MP4.</w:t>
      </w:r>
    </w:p>
    <w:p w14:paraId="1E914EE1" w14:textId="6ED5F52B" w:rsidR="00184C7E" w:rsidRPr="00B365CA" w:rsidRDefault="00184C7E" w:rsidP="00B365CA">
      <w:pPr>
        <w:pStyle w:val="Akapitzlist"/>
        <w:numPr>
          <w:ilvl w:val="0"/>
          <w:numId w:val="34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Facebook Reels: rozdzielczość 1080x1920, format 9:16, kontener MOV, MP4.</w:t>
      </w:r>
    </w:p>
    <w:p w14:paraId="478BBFF1" w14:textId="212B651D" w:rsidR="00184C7E" w:rsidRPr="00B365CA" w:rsidRDefault="00184C7E" w:rsidP="00B365CA">
      <w:pPr>
        <w:pStyle w:val="Akapitzlist"/>
        <w:numPr>
          <w:ilvl w:val="0"/>
          <w:numId w:val="34"/>
        </w:numPr>
        <w:rPr>
          <w:rFonts w:ascii="Calibri" w:hAnsi="Calibri" w:cs="Calibri"/>
          <w:sz w:val="24"/>
          <w:szCs w:val="24"/>
        </w:rPr>
      </w:pPr>
      <w:r w:rsidRPr="00B365CA">
        <w:rPr>
          <w:rFonts w:ascii="Calibri" w:hAnsi="Calibri" w:cs="Calibri"/>
          <w:sz w:val="24"/>
          <w:szCs w:val="24"/>
        </w:rPr>
        <w:t>LinkedIn Video:** rozdzielczość 1080x1920, format 9:16, kontener MOV, MP4, maksymalny rozmiar 200 MB.</w:t>
      </w:r>
    </w:p>
    <w:p w14:paraId="10CBF707" w14:textId="77777777" w:rsidR="00113E06" w:rsidRDefault="00113E06" w:rsidP="00AC03D8">
      <w:pPr>
        <w:rPr>
          <w:rFonts w:ascii="Calibri" w:hAnsi="Calibri" w:cs="Calibri"/>
          <w:sz w:val="24"/>
          <w:szCs w:val="24"/>
        </w:rPr>
      </w:pPr>
    </w:p>
    <w:p w14:paraId="687EBDBF" w14:textId="763CE1CF" w:rsidR="008E0C46" w:rsidRDefault="00B97AFF" w:rsidP="00F36F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Zadanie 4 – </w:t>
      </w:r>
      <w:r w:rsidR="00207CF4">
        <w:rPr>
          <w:rFonts w:ascii="Calibri" w:hAnsi="Calibri" w:cs="Calibri"/>
          <w:b/>
          <w:bCs/>
          <w:sz w:val="24"/>
          <w:szCs w:val="24"/>
        </w:rPr>
        <w:t>O</w:t>
      </w:r>
      <w:r>
        <w:rPr>
          <w:rFonts w:ascii="Calibri" w:hAnsi="Calibri" w:cs="Calibri"/>
          <w:b/>
          <w:bCs/>
          <w:sz w:val="24"/>
          <w:szCs w:val="24"/>
        </w:rPr>
        <w:t xml:space="preserve">rganizacja </w:t>
      </w:r>
      <w:r w:rsidR="005B528F">
        <w:rPr>
          <w:rFonts w:ascii="Calibri" w:hAnsi="Calibri" w:cs="Calibri"/>
          <w:b/>
          <w:bCs/>
          <w:sz w:val="24"/>
          <w:szCs w:val="24"/>
        </w:rPr>
        <w:t>2</w:t>
      </w:r>
      <w:r w:rsidR="00F36F81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spotkań </w:t>
      </w:r>
      <w:r w:rsidR="00842C2D">
        <w:rPr>
          <w:rFonts w:ascii="Calibri" w:hAnsi="Calibri" w:cs="Calibri"/>
          <w:b/>
          <w:bCs/>
          <w:sz w:val="24"/>
          <w:szCs w:val="24"/>
        </w:rPr>
        <w:t>w form</w:t>
      </w:r>
      <w:r w:rsidR="00B602E9">
        <w:rPr>
          <w:rFonts w:ascii="Calibri" w:hAnsi="Calibri" w:cs="Calibri"/>
          <w:b/>
          <w:bCs/>
          <w:sz w:val="24"/>
          <w:szCs w:val="24"/>
        </w:rPr>
        <w:t>ule</w:t>
      </w:r>
      <w:r w:rsidR="00842C2D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hybrydow</w:t>
      </w:r>
      <w:r w:rsidR="00842C2D">
        <w:rPr>
          <w:rFonts w:ascii="Calibri" w:hAnsi="Calibri" w:cs="Calibri"/>
          <w:b/>
          <w:bCs/>
          <w:sz w:val="24"/>
          <w:szCs w:val="24"/>
        </w:rPr>
        <w:t>ej</w:t>
      </w:r>
      <w:r w:rsidR="00F36F81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43EAFCEE" w14:textId="77777777" w:rsidR="008E0C46" w:rsidRDefault="008E0C46" w:rsidP="00F36F81">
      <w:pPr>
        <w:rPr>
          <w:rFonts w:ascii="Calibri" w:hAnsi="Calibri" w:cs="Calibri"/>
          <w:sz w:val="24"/>
          <w:szCs w:val="24"/>
        </w:rPr>
      </w:pPr>
    </w:p>
    <w:p w14:paraId="7EA88146" w14:textId="77777777" w:rsidR="008E0C46" w:rsidRDefault="008E0C46" w:rsidP="008E0C46">
      <w:pPr>
        <w:pStyle w:val="Akapitzlist"/>
        <w:numPr>
          <w:ilvl w:val="0"/>
          <w:numId w:val="39"/>
        </w:numPr>
        <w:rPr>
          <w:rFonts w:ascii="Calibri" w:hAnsi="Calibri" w:cs="Calibri"/>
          <w:sz w:val="24"/>
          <w:szCs w:val="24"/>
        </w:rPr>
      </w:pPr>
      <w:r w:rsidRPr="009F7512">
        <w:rPr>
          <w:rFonts w:ascii="Calibri" w:hAnsi="Calibri" w:cs="Calibri"/>
          <w:sz w:val="24"/>
          <w:szCs w:val="24"/>
        </w:rPr>
        <w:t>Ogólne wytyczne</w:t>
      </w:r>
      <w:r>
        <w:rPr>
          <w:rFonts w:ascii="Calibri" w:hAnsi="Calibri" w:cs="Calibri"/>
          <w:sz w:val="24"/>
          <w:szCs w:val="24"/>
        </w:rPr>
        <w:t>.</w:t>
      </w:r>
    </w:p>
    <w:p w14:paraId="071B640F" w14:textId="0995EBD1" w:rsid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sz w:val="24"/>
          <w:szCs w:val="24"/>
        </w:rPr>
        <w:t xml:space="preserve">Wykonawcy </w:t>
      </w:r>
      <w:r>
        <w:rPr>
          <w:rFonts w:ascii="Calibri" w:hAnsi="Calibri" w:cs="Calibri"/>
          <w:sz w:val="24"/>
          <w:szCs w:val="24"/>
        </w:rPr>
        <w:t xml:space="preserve">zorganizuje na zlecenie </w:t>
      </w:r>
      <w:r w:rsidR="0074161F">
        <w:rPr>
          <w:rFonts w:ascii="Calibri" w:hAnsi="Calibri" w:cs="Calibri"/>
          <w:sz w:val="24"/>
          <w:szCs w:val="24"/>
        </w:rPr>
        <w:t>Zamawiającego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8E0C46">
        <w:rPr>
          <w:rFonts w:ascii="Calibri" w:hAnsi="Calibri" w:cs="Calibri"/>
          <w:sz w:val="24"/>
          <w:szCs w:val="24"/>
        </w:rPr>
        <w:t>spotka</w:t>
      </w:r>
      <w:r>
        <w:rPr>
          <w:rFonts w:ascii="Calibri" w:hAnsi="Calibri" w:cs="Calibri"/>
          <w:sz w:val="24"/>
          <w:szCs w:val="24"/>
        </w:rPr>
        <w:t>nia</w:t>
      </w:r>
      <w:r w:rsidRPr="008E0C46">
        <w:rPr>
          <w:rFonts w:ascii="Calibri" w:hAnsi="Calibri" w:cs="Calibri"/>
          <w:sz w:val="24"/>
          <w:szCs w:val="24"/>
        </w:rPr>
        <w:t xml:space="preserve"> w form</w:t>
      </w:r>
      <w:r>
        <w:rPr>
          <w:rFonts w:ascii="Calibri" w:hAnsi="Calibri" w:cs="Calibri"/>
          <w:sz w:val="24"/>
          <w:szCs w:val="24"/>
        </w:rPr>
        <w:t xml:space="preserve">ule </w:t>
      </w:r>
      <w:r w:rsidRPr="008E0C46">
        <w:rPr>
          <w:rFonts w:ascii="Calibri" w:hAnsi="Calibri" w:cs="Calibri"/>
          <w:sz w:val="24"/>
          <w:szCs w:val="24"/>
        </w:rPr>
        <w:t>hybrydowej</w:t>
      </w:r>
      <w:r>
        <w:rPr>
          <w:rFonts w:ascii="Calibri" w:hAnsi="Calibri" w:cs="Calibri"/>
          <w:sz w:val="24"/>
          <w:szCs w:val="24"/>
        </w:rPr>
        <w:t>, tj.</w:t>
      </w:r>
      <w:r w:rsidRPr="008E0C46">
        <w:rPr>
          <w:rFonts w:ascii="Calibri" w:hAnsi="Calibri" w:cs="Calibri"/>
          <w:sz w:val="24"/>
          <w:szCs w:val="24"/>
        </w:rPr>
        <w:t xml:space="preserve"> stacjonarnie z transmisją online.</w:t>
      </w:r>
    </w:p>
    <w:p w14:paraId="12669CFE" w14:textId="77777777" w:rsid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Spotkania zostaną </w:t>
      </w:r>
      <w:r w:rsidRPr="008E0C46">
        <w:rPr>
          <w:rFonts w:ascii="Calibri" w:hAnsi="Calibri" w:cs="Calibri"/>
          <w:sz w:val="24"/>
          <w:szCs w:val="24"/>
        </w:rPr>
        <w:t xml:space="preserve">zorganizowane na terenie </w:t>
      </w:r>
      <w:r>
        <w:rPr>
          <w:rFonts w:ascii="Calibri" w:hAnsi="Calibri" w:cs="Calibri"/>
          <w:sz w:val="24"/>
          <w:szCs w:val="24"/>
        </w:rPr>
        <w:t xml:space="preserve">Warszawy. </w:t>
      </w:r>
    </w:p>
    <w:p w14:paraId="6A9FE01B" w14:textId="77777777" w:rsid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sz w:val="24"/>
          <w:szCs w:val="24"/>
        </w:rPr>
        <w:t>Po stronie Wykonawcy należy zapewnienie organizacji w sposób zgodny z aktualnymi wymogami sanitarnymi obowiązującymi w czasie organizacji spotkania.</w:t>
      </w:r>
    </w:p>
    <w:p w14:paraId="0AD39456" w14:textId="78AE2120" w:rsidR="00534612" w:rsidRDefault="00534612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Zamawiający przewiduje, iż w każdym z </w:t>
      </w:r>
      <w:r w:rsidR="005B528F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spotkań weźmie udział max. po 40 osób. </w:t>
      </w:r>
    </w:p>
    <w:p w14:paraId="78A738F1" w14:textId="77777777" w:rsidR="008E0C46" w:rsidRP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sz w:val="24"/>
          <w:szCs w:val="24"/>
        </w:rPr>
        <w:t xml:space="preserve">Wykonawca zobowiązany będzie do zapewnienia miejsca spotkania </w:t>
      </w:r>
      <w:r w:rsidRPr="008E0C46">
        <w:rPr>
          <w:rFonts w:ascii="Calibri" w:hAnsi="Calibri" w:cs="Calibri"/>
          <w:bCs/>
          <w:iCs/>
          <w:sz w:val="24"/>
          <w:szCs w:val="24"/>
        </w:rPr>
        <w:t>w salach konferencyjnych spełniających standardy minimum trzygwiazdkowych hoteli umiejscowionych w centrach konferencyjnych kojarzonych z biznesem lub obiektach hotelowych o standardzie minimum trzech gwiazdek z dogodnym dojazdem z głównych dworców PKP/PKS, z dobrym dojazdem zarówno samochodem (i możliwością zaparkowania), jak i środkami transportu miejskiego.</w:t>
      </w:r>
    </w:p>
    <w:p w14:paraId="0335F06E" w14:textId="77777777" w:rsidR="008E0C46" w:rsidRP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bCs/>
          <w:iCs/>
          <w:sz w:val="24"/>
          <w:szCs w:val="24"/>
        </w:rPr>
        <w:t>Wykonawca zorganizuje spotkanie w sali klimatyzowanej, z bezprzewodowym dostępem do Internetu dla wszystkich uczestników spotkania, z dostępem do światła dziennego oraz z możliwością zaciemnienia sali do prezentacji.</w:t>
      </w:r>
    </w:p>
    <w:p w14:paraId="06C46325" w14:textId="77777777" w:rsidR="008E0C46" w:rsidRP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bCs/>
          <w:iCs/>
          <w:sz w:val="24"/>
          <w:szCs w:val="24"/>
        </w:rPr>
        <w:t xml:space="preserve">Sala pomieści liczbę osób przewidzianych na poszczególne spotkania (+ 30%) oraz pracowników PARP i ekspertów (max. 10osób). </w:t>
      </w:r>
    </w:p>
    <w:p w14:paraId="2C1A6B9C" w14:textId="77777777" w:rsidR="008E0C46" w:rsidRPr="008E0C46" w:rsidRDefault="008E0C46" w:rsidP="008E0C4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bCs/>
          <w:iCs/>
          <w:sz w:val="24"/>
          <w:szCs w:val="24"/>
        </w:rPr>
        <w:t>Sala wyposażona będzie w sprzęt do realizacji prezentacji multimedialnych, tj. ekran, rzutnik multimedialny z wejściem HDMI kompatybilnym z laptopem, laptop (posiadający min. aktualne oprogramowanie Windows oraz pakiet Microsoft Office - w tym Power Point - kompatybilny z rzutnikiem), wskaźnik do przełączania slajdów, flipchart wraz z przygotowanymi arkuszami i piszącymi markerami (w różnych kolorach)</w:t>
      </w:r>
      <w:r>
        <w:rPr>
          <w:rFonts w:ascii="Calibri" w:hAnsi="Calibri" w:cs="Calibri"/>
          <w:bCs/>
          <w:iCs/>
          <w:sz w:val="24"/>
          <w:szCs w:val="24"/>
        </w:rPr>
        <w:t>.</w:t>
      </w:r>
    </w:p>
    <w:p w14:paraId="1719170E" w14:textId="77777777" w:rsidR="00B21F76" w:rsidRPr="00B21F76" w:rsidRDefault="008E0C46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bCs/>
          <w:iCs/>
          <w:sz w:val="24"/>
          <w:szCs w:val="24"/>
        </w:rPr>
        <w:t>W sali konferencyjnej Wykonawca zapewni nagłośnienie i minimum 2 mikrofony bezprzewodowe dla ekspertów.</w:t>
      </w:r>
    </w:p>
    <w:p w14:paraId="43AEE99C" w14:textId="77777777" w:rsidR="00B21F76" w:rsidRPr="00B21F76" w:rsidRDefault="008E0C46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B21F76">
        <w:rPr>
          <w:rFonts w:ascii="Calibri" w:hAnsi="Calibri" w:cs="Calibri"/>
          <w:bCs/>
          <w:iCs/>
          <w:sz w:val="24"/>
          <w:szCs w:val="24"/>
        </w:rPr>
        <w:t xml:space="preserve">Do zadań </w:t>
      </w:r>
      <w:r w:rsidR="00B21F76" w:rsidRPr="00B21F76">
        <w:rPr>
          <w:rFonts w:ascii="Calibri" w:hAnsi="Calibri" w:cs="Calibri"/>
          <w:bCs/>
          <w:iCs/>
          <w:sz w:val="24"/>
          <w:szCs w:val="24"/>
        </w:rPr>
        <w:t xml:space="preserve">Wykonawcy </w:t>
      </w:r>
      <w:r w:rsidRPr="00B21F76">
        <w:rPr>
          <w:rFonts w:ascii="Calibri" w:hAnsi="Calibri" w:cs="Calibri"/>
          <w:bCs/>
          <w:iCs/>
          <w:sz w:val="24"/>
          <w:szCs w:val="24"/>
        </w:rPr>
        <w:t>należ</w:t>
      </w:r>
      <w:r w:rsidR="00B21F76" w:rsidRPr="00B21F76">
        <w:rPr>
          <w:rFonts w:ascii="Calibri" w:hAnsi="Calibri" w:cs="Calibri"/>
          <w:bCs/>
          <w:iCs/>
          <w:sz w:val="24"/>
          <w:szCs w:val="24"/>
        </w:rPr>
        <w:t>eć będzie</w:t>
      </w:r>
      <w:r w:rsidRPr="00B21F76">
        <w:rPr>
          <w:rFonts w:ascii="Calibri" w:hAnsi="Calibri" w:cs="Calibri"/>
          <w:bCs/>
          <w:iCs/>
          <w:sz w:val="24"/>
          <w:szCs w:val="24"/>
        </w:rPr>
        <w:t xml:space="preserve"> zapewnienie sprawnej obsługi recepcji podczas każdego spotkani</w:t>
      </w:r>
      <w:r w:rsidR="00B21F76" w:rsidRPr="00B21F76">
        <w:rPr>
          <w:rFonts w:ascii="Calibri" w:hAnsi="Calibri" w:cs="Calibri"/>
          <w:bCs/>
          <w:iCs/>
          <w:sz w:val="24"/>
          <w:szCs w:val="24"/>
        </w:rPr>
        <w:t>a.</w:t>
      </w:r>
    </w:p>
    <w:p w14:paraId="71450B2F" w14:textId="77777777" w:rsidR="00B21F76" w:rsidRPr="0074161F" w:rsidRDefault="008E0C46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B21F76">
        <w:rPr>
          <w:rFonts w:ascii="Calibri" w:hAnsi="Calibri" w:cs="Calibri"/>
          <w:bCs/>
          <w:iCs/>
          <w:sz w:val="24"/>
          <w:szCs w:val="24"/>
        </w:rPr>
        <w:t>Na prośbę Zamawiającego Wykonawca dostarczy odpowiednią liczbę egzemplarzy materiałów szkoleniowych oraz długopisów i notesów pobranych od Zamawiającego w miejsce organizacji spotkania</w:t>
      </w:r>
      <w:r w:rsidR="00B21F76" w:rsidRPr="00B21F76">
        <w:rPr>
          <w:rFonts w:ascii="Calibri" w:hAnsi="Calibri" w:cs="Calibri"/>
          <w:bCs/>
          <w:iCs/>
          <w:sz w:val="24"/>
          <w:szCs w:val="24"/>
        </w:rPr>
        <w:t>.</w:t>
      </w:r>
    </w:p>
    <w:p w14:paraId="0FEC73FC" w14:textId="539D0418" w:rsidR="0074161F" w:rsidRDefault="0074161F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</w:t>
      </w:r>
      <w:r w:rsidRPr="0074161F">
        <w:rPr>
          <w:rFonts w:ascii="Calibri" w:hAnsi="Calibri" w:cs="Calibri"/>
          <w:sz w:val="24"/>
          <w:szCs w:val="24"/>
        </w:rPr>
        <w:t>apewni usług</w:t>
      </w:r>
      <w:r>
        <w:rPr>
          <w:rFonts w:ascii="Calibri" w:hAnsi="Calibri" w:cs="Calibri"/>
          <w:sz w:val="24"/>
          <w:szCs w:val="24"/>
        </w:rPr>
        <w:t>ę</w:t>
      </w:r>
      <w:r w:rsidRPr="0074161F">
        <w:rPr>
          <w:rFonts w:ascii="Calibri" w:hAnsi="Calibri" w:cs="Calibri"/>
          <w:sz w:val="24"/>
          <w:szCs w:val="24"/>
        </w:rPr>
        <w:t xml:space="preserve"> cateringow</w:t>
      </w:r>
      <w:r>
        <w:rPr>
          <w:rFonts w:ascii="Calibri" w:hAnsi="Calibri" w:cs="Calibri"/>
          <w:sz w:val="24"/>
          <w:szCs w:val="24"/>
        </w:rPr>
        <w:t>ą</w:t>
      </w:r>
      <w:r w:rsidRPr="0074161F">
        <w:rPr>
          <w:rFonts w:ascii="Calibri" w:hAnsi="Calibri" w:cs="Calibri"/>
          <w:sz w:val="24"/>
          <w:szCs w:val="24"/>
        </w:rPr>
        <w:t xml:space="preserve"> (</w:t>
      </w:r>
      <w:r w:rsidR="00996ADC">
        <w:rPr>
          <w:rFonts w:ascii="Calibri" w:hAnsi="Calibri" w:cs="Calibri"/>
          <w:sz w:val="24"/>
          <w:szCs w:val="24"/>
        </w:rPr>
        <w:t xml:space="preserve">ciągły </w:t>
      </w:r>
      <w:r w:rsidRPr="0074161F">
        <w:rPr>
          <w:rFonts w:ascii="Calibri" w:hAnsi="Calibri" w:cs="Calibri"/>
          <w:sz w:val="24"/>
          <w:szCs w:val="24"/>
        </w:rPr>
        <w:t>serwis kawowy do kwoty 62 zł oraz lunch do kwoty 90 zł</w:t>
      </w:r>
      <w:r>
        <w:rPr>
          <w:rFonts w:ascii="Calibri" w:hAnsi="Calibri" w:cs="Calibri"/>
          <w:sz w:val="24"/>
          <w:szCs w:val="24"/>
        </w:rPr>
        <w:t xml:space="preserve">.). </w:t>
      </w:r>
    </w:p>
    <w:p w14:paraId="4DF67DA7" w14:textId="389C4D7D" w:rsidR="005F6FBF" w:rsidRPr="00B21F76" w:rsidRDefault="005F6FBF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5F6FBF">
        <w:rPr>
          <w:rFonts w:ascii="Calibri" w:hAnsi="Calibri" w:cs="Calibri"/>
          <w:sz w:val="24"/>
          <w:szCs w:val="24"/>
        </w:rPr>
        <w:t xml:space="preserve">Minimalny czas trwania spotkania to </w:t>
      </w:r>
      <w:r w:rsidR="009862FC">
        <w:rPr>
          <w:rFonts w:ascii="Calibri" w:hAnsi="Calibri" w:cs="Calibri"/>
          <w:sz w:val="24"/>
          <w:szCs w:val="24"/>
        </w:rPr>
        <w:t>6h</w:t>
      </w:r>
      <w:r w:rsidRPr="005F6FBF">
        <w:rPr>
          <w:rFonts w:ascii="Calibri" w:hAnsi="Calibri" w:cs="Calibri"/>
          <w:sz w:val="24"/>
          <w:szCs w:val="24"/>
        </w:rPr>
        <w:t xml:space="preserve"> zegarowych.</w:t>
      </w:r>
    </w:p>
    <w:p w14:paraId="07E0269C" w14:textId="77777777" w:rsidR="00B21F76" w:rsidRDefault="008E0C46" w:rsidP="00B21F76">
      <w:pPr>
        <w:pStyle w:val="Akapitzlist"/>
        <w:numPr>
          <w:ilvl w:val="1"/>
          <w:numId w:val="39"/>
        </w:numPr>
        <w:rPr>
          <w:rFonts w:ascii="Calibri" w:hAnsi="Calibri" w:cs="Calibri"/>
          <w:sz w:val="24"/>
          <w:szCs w:val="24"/>
        </w:rPr>
      </w:pPr>
      <w:r w:rsidRPr="008E0C46">
        <w:rPr>
          <w:rFonts w:ascii="Calibri" w:hAnsi="Calibri" w:cs="Calibri"/>
          <w:sz w:val="24"/>
          <w:szCs w:val="24"/>
        </w:rPr>
        <w:t>Wykonawca zapewni każdorazowo transmisję na żywo zgodnie z poniższymi wymogami:</w:t>
      </w:r>
    </w:p>
    <w:p w14:paraId="722A3C4B" w14:textId="77777777" w:rsidR="00B21F76" w:rsidRDefault="008E0C46" w:rsidP="00B21F76">
      <w:pPr>
        <w:pStyle w:val="Akapitzlist"/>
        <w:numPr>
          <w:ilvl w:val="2"/>
          <w:numId w:val="39"/>
        </w:numPr>
        <w:rPr>
          <w:rFonts w:ascii="Calibri" w:hAnsi="Calibri" w:cs="Calibri"/>
          <w:sz w:val="24"/>
          <w:szCs w:val="24"/>
        </w:rPr>
      </w:pPr>
      <w:r w:rsidRPr="00B21F76">
        <w:rPr>
          <w:rFonts w:ascii="Calibri" w:hAnsi="Calibri" w:cs="Calibri"/>
          <w:sz w:val="24"/>
          <w:szCs w:val="24"/>
        </w:rPr>
        <w:lastRenderedPageBreak/>
        <w:t>Sprzęt niezbędny do realizacji transmisji wraz z jego obsługą, w tym:</w:t>
      </w:r>
      <w:r w:rsidR="00B21F76">
        <w:rPr>
          <w:rFonts w:ascii="Calibri" w:hAnsi="Calibri" w:cs="Calibri"/>
          <w:sz w:val="24"/>
          <w:szCs w:val="24"/>
        </w:rPr>
        <w:t xml:space="preserve"> </w:t>
      </w:r>
      <w:r w:rsidRPr="00B21F76">
        <w:rPr>
          <w:rFonts w:ascii="Calibri" w:hAnsi="Calibri" w:cs="Calibri"/>
          <w:sz w:val="24"/>
          <w:szCs w:val="24"/>
        </w:rPr>
        <w:t>co najmniej 3 kamery – obsługiwane przez co najmniej dwóch operatorów</w:t>
      </w:r>
      <w:r w:rsidR="00B21F76">
        <w:rPr>
          <w:rFonts w:ascii="Calibri" w:hAnsi="Calibri" w:cs="Calibri"/>
          <w:sz w:val="24"/>
          <w:szCs w:val="24"/>
        </w:rPr>
        <w:t xml:space="preserve">, </w:t>
      </w:r>
      <w:r w:rsidRPr="00B21F76">
        <w:rPr>
          <w:rFonts w:ascii="Calibri" w:hAnsi="Calibri" w:cs="Calibri"/>
          <w:sz w:val="24"/>
          <w:szCs w:val="24"/>
        </w:rPr>
        <w:t>oświetlenie, jeśli zastosowane na sali będzie niewystarczające,</w:t>
      </w:r>
      <w:r w:rsidR="00B21F76">
        <w:rPr>
          <w:rFonts w:ascii="Calibri" w:hAnsi="Calibri" w:cs="Calibri"/>
          <w:sz w:val="24"/>
          <w:szCs w:val="24"/>
        </w:rPr>
        <w:t xml:space="preserve"> </w:t>
      </w:r>
      <w:r w:rsidRPr="00B21F76">
        <w:rPr>
          <w:rFonts w:ascii="Calibri" w:hAnsi="Calibri" w:cs="Calibri"/>
          <w:sz w:val="24"/>
          <w:szCs w:val="24"/>
        </w:rPr>
        <w:t>slider kameleon lub inny o tych samych parametrach i standardzie lub kran kamerowy w zależności od możliwości studia i ustaleń z zamawiającym,</w:t>
      </w:r>
      <w:r w:rsidR="00B21F76">
        <w:rPr>
          <w:rFonts w:ascii="Calibri" w:hAnsi="Calibri" w:cs="Calibri"/>
          <w:sz w:val="24"/>
          <w:szCs w:val="24"/>
        </w:rPr>
        <w:t xml:space="preserve"> </w:t>
      </w:r>
      <w:r w:rsidRPr="00B21F76">
        <w:rPr>
          <w:rFonts w:ascii="Calibri" w:hAnsi="Calibri" w:cs="Calibri"/>
          <w:sz w:val="24"/>
          <w:szCs w:val="24"/>
        </w:rPr>
        <w:t>mikrofony</w:t>
      </w:r>
      <w:r w:rsidR="00B21F76">
        <w:rPr>
          <w:rFonts w:ascii="Calibri" w:hAnsi="Calibri" w:cs="Calibri"/>
          <w:sz w:val="24"/>
          <w:szCs w:val="24"/>
        </w:rPr>
        <w:t>. W</w:t>
      </w:r>
      <w:r w:rsidRPr="00B21F76">
        <w:rPr>
          <w:rFonts w:ascii="Calibri" w:hAnsi="Calibri" w:cs="Calibri"/>
          <w:sz w:val="24"/>
          <w:szCs w:val="24"/>
        </w:rPr>
        <w:t xml:space="preserve"> przypadku zdalnej obecności ekspertów licencje do odpowiedniego oprogramowania na komputerach ekspertów oraz przetestuje wraz z ekspertami i przeszkoli ekspertów zdalnie z używania oprogramowania (w terminie ustalonym z Zamawiającym nie później niż 2 dni przed transmisją),</w:t>
      </w:r>
    </w:p>
    <w:p w14:paraId="56860EF3" w14:textId="6892ABFF" w:rsidR="008E0C46" w:rsidRPr="00B21F76" w:rsidRDefault="008E0C46" w:rsidP="00202B69">
      <w:pPr>
        <w:pStyle w:val="Akapitzlist"/>
        <w:numPr>
          <w:ilvl w:val="2"/>
          <w:numId w:val="39"/>
        </w:numPr>
        <w:rPr>
          <w:rFonts w:ascii="Calibri" w:hAnsi="Calibri" w:cs="Calibri"/>
          <w:sz w:val="24"/>
          <w:szCs w:val="24"/>
        </w:rPr>
      </w:pPr>
      <w:r w:rsidRPr="00B21F76">
        <w:rPr>
          <w:rFonts w:ascii="Calibri" w:hAnsi="Calibri" w:cs="Calibri"/>
          <w:sz w:val="24"/>
          <w:szCs w:val="24"/>
        </w:rPr>
        <w:t>Po realizacji spotkania Wykonawca przystąpi do postprodukcji zarejestrowanego materiału.</w:t>
      </w:r>
    </w:p>
    <w:p w14:paraId="31944E33" w14:textId="77777777" w:rsidR="009F7512" w:rsidRPr="00202B69" w:rsidRDefault="009F7512" w:rsidP="00202B69">
      <w:pPr>
        <w:rPr>
          <w:rFonts w:ascii="Calibri" w:hAnsi="Calibri" w:cs="Calibri"/>
          <w:sz w:val="24"/>
          <w:szCs w:val="24"/>
        </w:rPr>
      </w:pPr>
    </w:p>
    <w:p w14:paraId="23DFA5EF" w14:textId="77777777" w:rsidR="000612A1" w:rsidRDefault="000612A1" w:rsidP="0078530A">
      <w:pPr>
        <w:rPr>
          <w:rFonts w:ascii="Calibri" w:hAnsi="Calibri" w:cs="Calibri"/>
          <w:sz w:val="24"/>
          <w:szCs w:val="24"/>
        </w:rPr>
      </w:pPr>
    </w:p>
    <w:p w14:paraId="178BEF09" w14:textId="47714312" w:rsidR="00EC3969" w:rsidRDefault="00EC3969" w:rsidP="0078530A">
      <w:pPr>
        <w:rPr>
          <w:rFonts w:ascii="Calibri" w:hAnsi="Calibri" w:cs="Calibri"/>
          <w:sz w:val="24"/>
          <w:szCs w:val="24"/>
        </w:rPr>
      </w:pPr>
      <w:r w:rsidRPr="00EC3969">
        <w:rPr>
          <w:rFonts w:ascii="Calibri" w:hAnsi="Calibri" w:cs="Calibri"/>
          <w:sz w:val="24"/>
          <w:szCs w:val="24"/>
        </w:rPr>
        <w:t>Zamawiający przewiduje uczestnictwo w wideocastach</w:t>
      </w:r>
      <w:r w:rsidR="00894214">
        <w:rPr>
          <w:rFonts w:ascii="Calibri" w:hAnsi="Calibri" w:cs="Calibri"/>
          <w:sz w:val="24"/>
          <w:szCs w:val="24"/>
        </w:rPr>
        <w:t xml:space="preserve"> i w</w:t>
      </w:r>
      <w:r w:rsidRPr="00EC3969">
        <w:rPr>
          <w:rFonts w:ascii="Calibri" w:hAnsi="Calibri" w:cs="Calibri"/>
          <w:sz w:val="24"/>
          <w:szCs w:val="24"/>
        </w:rPr>
        <w:t xml:space="preserve"> </w:t>
      </w:r>
      <w:r w:rsidR="00894214" w:rsidRPr="00894214">
        <w:rPr>
          <w:rFonts w:ascii="Calibri" w:hAnsi="Calibri" w:cs="Calibri"/>
          <w:sz w:val="24"/>
          <w:szCs w:val="24"/>
        </w:rPr>
        <w:t>spotka</w:t>
      </w:r>
      <w:r w:rsidR="00894214">
        <w:rPr>
          <w:rFonts w:ascii="Calibri" w:hAnsi="Calibri" w:cs="Calibri"/>
          <w:sz w:val="24"/>
          <w:szCs w:val="24"/>
        </w:rPr>
        <w:t>niach</w:t>
      </w:r>
      <w:r w:rsidR="00894214" w:rsidRPr="00894214">
        <w:rPr>
          <w:rFonts w:ascii="Calibri" w:hAnsi="Calibri" w:cs="Calibri"/>
          <w:sz w:val="24"/>
          <w:szCs w:val="24"/>
        </w:rPr>
        <w:t xml:space="preserve"> w formule hybrydowej </w:t>
      </w:r>
      <w:r w:rsidRPr="00EC3969">
        <w:rPr>
          <w:rFonts w:ascii="Calibri" w:hAnsi="Calibri" w:cs="Calibri"/>
          <w:sz w:val="24"/>
          <w:szCs w:val="24"/>
        </w:rPr>
        <w:t>ekspertów, których zaangażuje Wykonawca, w uzgodnieniu z Zamawiającym.</w:t>
      </w:r>
      <w:r w:rsidRPr="00EC3969">
        <w:t xml:space="preserve"> </w:t>
      </w:r>
      <w:r w:rsidRPr="00EC3969">
        <w:rPr>
          <w:rFonts w:ascii="Calibri" w:hAnsi="Calibri" w:cs="Calibri"/>
          <w:sz w:val="24"/>
          <w:szCs w:val="24"/>
        </w:rPr>
        <w:t>Wykonawca będzie zobowiązany do wypłacenia wynagrodzenia ekspertom w ramach realizacji niniejszego zamówienia</w:t>
      </w:r>
      <w:r w:rsidR="000612A1">
        <w:rPr>
          <w:rFonts w:ascii="Calibri" w:hAnsi="Calibri" w:cs="Calibri"/>
          <w:sz w:val="24"/>
          <w:szCs w:val="24"/>
        </w:rPr>
        <w:t>. Budżet na wynagrodzenia ekspertów określi PARP.</w:t>
      </w:r>
    </w:p>
    <w:p w14:paraId="6CD7BD6C" w14:textId="77777777" w:rsidR="00EC3969" w:rsidRDefault="00EC3969" w:rsidP="0078530A">
      <w:pPr>
        <w:rPr>
          <w:rFonts w:ascii="Calibri" w:hAnsi="Calibri" w:cs="Calibri"/>
          <w:sz w:val="24"/>
          <w:szCs w:val="24"/>
        </w:rPr>
      </w:pPr>
    </w:p>
    <w:p w14:paraId="01AF5B80" w14:textId="0DB5EE84" w:rsidR="0078530A" w:rsidRDefault="00022C40" w:rsidP="0078530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Planowany termin realizacji usługi to I</w:t>
      </w:r>
      <w:r w:rsidR="001D5D88"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 kwartał 2026</w:t>
      </w:r>
      <w:r w:rsidR="00527334">
        <w:rPr>
          <w:rFonts w:ascii="Calibri" w:hAnsi="Calibri" w:cs="Calibri"/>
          <w:sz w:val="24"/>
          <w:szCs w:val="24"/>
        </w:rPr>
        <w:t xml:space="preserve"> r.</w:t>
      </w:r>
      <w:r>
        <w:rPr>
          <w:rFonts w:ascii="Calibri" w:hAnsi="Calibri" w:cs="Calibri"/>
          <w:sz w:val="24"/>
          <w:szCs w:val="24"/>
        </w:rPr>
        <w:t xml:space="preserve"> – </w:t>
      </w:r>
      <w:r w:rsidR="00204189">
        <w:rPr>
          <w:rFonts w:ascii="Calibri" w:hAnsi="Calibri" w:cs="Calibri"/>
          <w:sz w:val="24"/>
          <w:szCs w:val="24"/>
        </w:rPr>
        <w:t>III</w:t>
      </w:r>
      <w:r>
        <w:rPr>
          <w:rFonts w:ascii="Calibri" w:hAnsi="Calibri" w:cs="Calibri"/>
          <w:sz w:val="24"/>
          <w:szCs w:val="24"/>
        </w:rPr>
        <w:t xml:space="preserve"> kwartał 2029</w:t>
      </w:r>
      <w:r w:rsidR="00527334">
        <w:rPr>
          <w:rFonts w:ascii="Calibri" w:hAnsi="Calibri" w:cs="Calibri"/>
          <w:sz w:val="24"/>
          <w:szCs w:val="24"/>
        </w:rPr>
        <w:t xml:space="preserve"> r</w:t>
      </w:r>
      <w:r>
        <w:rPr>
          <w:rFonts w:ascii="Calibri" w:hAnsi="Calibri" w:cs="Calibri"/>
          <w:sz w:val="24"/>
          <w:szCs w:val="24"/>
        </w:rPr>
        <w:t>.</w:t>
      </w:r>
    </w:p>
    <w:p w14:paraId="7B4D7AD3" w14:textId="2CCC9576" w:rsidR="00995707" w:rsidRDefault="00022C40" w:rsidP="00527334">
      <w:pPr>
        <w:spacing w:before="120" w:after="1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Prosimy o przesłanie wypełnionego formularza stanowiącego załącznik 1</w:t>
      </w:r>
      <w:r w:rsidR="0099570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 adres e-mail: </w:t>
      </w:r>
      <w:hyperlink r:id="rId9" w:history="1">
        <w:r w:rsidR="00206565" w:rsidRPr="0047594E">
          <w:rPr>
            <w:rStyle w:val="Hipercze"/>
            <w:rFonts w:ascii="Calibri" w:hAnsi="Calibri" w:cs="Calibri"/>
            <w:sz w:val="24"/>
            <w:szCs w:val="24"/>
          </w:rPr>
          <w:t>mentoring@parp.gov.pl</w:t>
        </w:r>
      </w:hyperlink>
      <w:r w:rsidR="00206565">
        <w:rPr>
          <w:rFonts w:ascii="Calibri" w:hAnsi="Calibri" w:cs="Calibri"/>
          <w:sz w:val="24"/>
          <w:szCs w:val="24"/>
        </w:rPr>
        <w:t xml:space="preserve"> </w:t>
      </w:r>
      <w:r w:rsidR="00527334" w:rsidRPr="00B316EB">
        <w:rPr>
          <w:rFonts w:ascii="Calibri" w:hAnsi="Calibri" w:cs="Calibri"/>
          <w:b/>
          <w:bCs/>
          <w:sz w:val="24"/>
          <w:szCs w:val="24"/>
        </w:rPr>
        <w:t>w</w:t>
      </w:r>
      <w:r w:rsidRPr="00B316EB">
        <w:rPr>
          <w:rFonts w:ascii="Calibri" w:hAnsi="Calibri" w:cs="Calibri"/>
          <w:b/>
          <w:bCs/>
          <w:sz w:val="24"/>
          <w:szCs w:val="24"/>
        </w:rPr>
        <w:t xml:space="preserve"> terminie do </w:t>
      </w:r>
      <w:r w:rsidR="005D55FF">
        <w:rPr>
          <w:rFonts w:ascii="Calibri" w:hAnsi="Calibri" w:cs="Calibri"/>
          <w:b/>
          <w:bCs/>
          <w:sz w:val="24"/>
          <w:szCs w:val="24"/>
        </w:rPr>
        <w:t>2</w:t>
      </w:r>
      <w:r w:rsidR="001D5D88">
        <w:rPr>
          <w:rFonts w:ascii="Calibri" w:hAnsi="Calibri" w:cs="Calibri"/>
          <w:b/>
          <w:bCs/>
          <w:sz w:val="24"/>
          <w:szCs w:val="24"/>
        </w:rPr>
        <w:t>1</w:t>
      </w:r>
      <w:r w:rsidR="00995707" w:rsidRPr="00B316EB">
        <w:rPr>
          <w:rFonts w:ascii="Calibri" w:hAnsi="Calibri" w:cs="Calibri"/>
          <w:b/>
          <w:bCs/>
          <w:sz w:val="24"/>
          <w:szCs w:val="24"/>
        </w:rPr>
        <w:t>.0</w:t>
      </w:r>
      <w:r w:rsidR="001D5D88">
        <w:rPr>
          <w:rFonts w:ascii="Calibri" w:hAnsi="Calibri" w:cs="Calibri"/>
          <w:b/>
          <w:bCs/>
          <w:sz w:val="24"/>
          <w:szCs w:val="24"/>
        </w:rPr>
        <w:t>7</w:t>
      </w:r>
      <w:r w:rsidR="00995707" w:rsidRPr="00B316EB">
        <w:rPr>
          <w:rFonts w:ascii="Calibri" w:hAnsi="Calibri" w:cs="Calibri"/>
          <w:b/>
          <w:bCs/>
          <w:sz w:val="24"/>
          <w:szCs w:val="24"/>
        </w:rPr>
        <w:t>.</w:t>
      </w:r>
      <w:r w:rsidR="00930377" w:rsidRPr="00B316EB">
        <w:rPr>
          <w:rFonts w:ascii="Calibri" w:hAnsi="Calibri" w:cs="Calibri"/>
          <w:b/>
          <w:bCs/>
          <w:sz w:val="24"/>
          <w:szCs w:val="24"/>
        </w:rPr>
        <w:t>202</w:t>
      </w:r>
      <w:r w:rsidR="00B5606F">
        <w:rPr>
          <w:rFonts w:ascii="Calibri" w:hAnsi="Calibri" w:cs="Calibri"/>
          <w:b/>
          <w:bCs/>
          <w:sz w:val="24"/>
          <w:szCs w:val="24"/>
        </w:rPr>
        <w:t>6</w:t>
      </w:r>
      <w:r w:rsidR="00995707" w:rsidRPr="00B316EB">
        <w:rPr>
          <w:rFonts w:ascii="Calibri" w:hAnsi="Calibri" w:cs="Calibri"/>
          <w:b/>
          <w:bCs/>
          <w:sz w:val="24"/>
          <w:szCs w:val="24"/>
        </w:rPr>
        <w:t xml:space="preserve"> r</w:t>
      </w:r>
      <w:r w:rsidR="00995707" w:rsidRPr="00B316EB">
        <w:rPr>
          <w:rFonts w:ascii="Calibri" w:hAnsi="Calibri" w:cs="Calibri"/>
          <w:sz w:val="24"/>
          <w:szCs w:val="24"/>
        </w:rPr>
        <w:t>.</w:t>
      </w:r>
      <w:r w:rsidR="0099570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W temacie wiadomości prosimy wpisać: </w:t>
      </w:r>
      <w:r w:rsidRPr="00C01928">
        <w:rPr>
          <w:rFonts w:ascii="Calibri" w:hAnsi="Calibri" w:cs="Calibri"/>
          <w:b/>
          <w:bCs/>
          <w:sz w:val="24"/>
          <w:szCs w:val="24"/>
        </w:rPr>
        <w:t>„Szacowanie</w:t>
      </w:r>
      <w:r w:rsidR="0074356E">
        <w:rPr>
          <w:rFonts w:ascii="Calibri" w:hAnsi="Calibri" w:cs="Calibri"/>
          <w:b/>
          <w:bCs/>
          <w:sz w:val="24"/>
          <w:szCs w:val="24"/>
        </w:rPr>
        <w:t>_</w:t>
      </w:r>
      <w:r w:rsidR="00EE7E7A">
        <w:rPr>
          <w:rFonts w:ascii="Calibri" w:hAnsi="Calibri" w:cs="Calibri"/>
          <w:b/>
          <w:bCs/>
          <w:sz w:val="24"/>
          <w:szCs w:val="24"/>
        </w:rPr>
        <w:t>wideo</w:t>
      </w:r>
      <w:r w:rsidR="00422611">
        <w:rPr>
          <w:rFonts w:ascii="Calibri" w:hAnsi="Calibri" w:cs="Calibri"/>
          <w:b/>
          <w:bCs/>
          <w:sz w:val="24"/>
          <w:szCs w:val="24"/>
        </w:rPr>
        <w:t>cast</w:t>
      </w:r>
      <w:r w:rsidR="009E00DF">
        <w:rPr>
          <w:rFonts w:ascii="Calibri" w:hAnsi="Calibri" w:cs="Calibri"/>
          <w:b/>
          <w:bCs/>
          <w:sz w:val="24"/>
          <w:szCs w:val="24"/>
        </w:rPr>
        <w:t>y</w:t>
      </w:r>
      <w:r w:rsidRPr="00C01928">
        <w:rPr>
          <w:rFonts w:ascii="Calibri" w:hAnsi="Calibri" w:cs="Calibri"/>
          <w:b/>
          <w:bCs/>
          <w:sz w:val="24"/>
          <w:szCs w:val="24"/>
        </w:rPr>
        <w:t>”.</w:t>
      </w:r>
    </w:p>
    <w:p w14:paraId="785124FA" w14:textId="77777777" w:rsidR="00527334" w:rsidRDefault="00527334" w:rsidP="00527334">
      <w:pPr>
        <w:spacing w:before="120" w:after="120" w:line="240" w:lineRule="auto"/>
        <w:rPr>
          <w:rFonts w:ascii="Calibri" w:hAnsi="Calibri" w:cs="Calibri"/>
          <w:sz w:val="24"/>
          <w:szCs w:val="24"/>
        </w:rPr>
      </w:pPr>
    </w:p>
    <w:p w14:paraId="06FD818E" w14:textId="5A4DF218" w:rsidR="0078530A" w:rsidRPr="00142B6B" w:rsidRDefault="0078530A" w:rsidP="0078530A">
      <w:pPr>
        <w:rPr>
          <w:rFonts w:ascii="Calibri" w:hAnsi="Calibri" w:cs="Calibri"/>
          <w:sz w:val="24"/>
          <w:szCs w:val="24"/>
        </w:rPr>
      </w:pPr>
      <w:r w:rsidRPr="00142B6B">
        <w:rPr>
          <w:rFonts w:ascii="Calibri" w:hAnsi="Calibri" w:cs="Calibri"/>
          <w:sz w:val="24"/>
          <w:szCs w:val="24"/>
        </w:rPr>
        <w:t>Zapytanie nie stanowi zobowiązania do złożenia zamówienia ani oferty. Jest prowadzone w celu oszacowania wartości zamówienia zgodnie z art. 84 ustawy Prawo zamówień publicznych.</w:t>
      </w:r>
      <w:r w:rsidRPr="00142B6B">
        <w:rPr>
          <w:rFonts w:ascii="Calibri" w:hAnsi="Calibri" w:cs="Calibri"/>
          <w:sz w:val="24"/>
          <w:szCs w:val="24"/>
        </w:rPr>
        <w:br/>
      </w:r>
    </w:p>
    <w:p w14:paraId="569F6E96" w14:textId="77777777" w:rsidR="004E263C" w:rsidRPr="009C04D1" w:rsidRDefault="004E263C" w:rsidP="006A4975">
      <w:pPr>
        <w:pStyle w:val="Akapitzlist"/>
        <w:spacing w:before="120" w:after="120" w:line="276" w:lineRule="auto"/>
        <w:ind w:left="142"/>
        <w:rPr>
          <w:rFonts w:asciiTheme="minorHAnsi" w:hAnsiTheme="minorHAnsi" w:cstheme="minorHAnsi"/>
          <w:b/>
          <w:sz w:val="24"/>
          <w:szCs w:val="24"/>
        </w:rPr>
      </w:pPr>
    </w:p>
    <w:sectPr w:rsidR="004E263C" w:rsidRPr="009C04D1" w:rsidSect="00006D60">
      <w:headerReference w:type="default" r:id="rId10"/>
      <w:footerReference w:type="default" r:id="rId11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DD86" w14:textId="77777777" w:rsidR="00141052" w:rsidRDefault="00141052" w:rsidP="009016A8">
      <w:pPr>
        <w:spacing w:line="240" w:lineRule="auto"/>
      </w:pPr>
      <w:r>
        <w:separator/>
      </w:r>
    </w:p>
  </w:endnote>
  <w:endnote w:type="continuationSeparator" w:id="0">
    <w:p w14:paraId="54E38F5D" w14:textId="77777777" w:rsidR="00141052" w:rsidRDefault="00141052" w:rsidP="00901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426834"/>
      <w:docPartObj>
        <w:docPartGallery w:val="Page Numbers (Bottom of Page)"/>
        <w:docPartUnique/>
      </w:docPartObj>
    </w:sdtPr>
    <w:sdtEndPr/>
    <w:sdtContent>
      <w:p w14:paraId="51E83763" w14:textId="4C21F2E0" w:rsidR="007843BA" w:rsidRDefault="007843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08DF16" w14:textId="1C5B06EC" w:rsidR="00026C52" w:rsidRDefault="00026C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AC80" w14:textId="77777777" w:rsidR="00141052" w:rsidRDefault="00141052" w:rsidP="009016A8">
      <w:pPr>
        <w:spacing w:line="240" w:lineRule="auto"/>
      </w:pPr>
      <w:r>
        <w:separator/>
      </w:r>
    </w:p>
  </w:footnote>
  <w:footnote w:type="continuationSeparator" w:id="0">
    <w:p w14:paraId="72BD00FE" w14:textId="77777777" w:rsidR="00141052" w:rsidRDefault="00141052" w:rsidP="009016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2E18" w14:textId="213538BD" w:rsidR="00E97DBB" w:rsidRDefault="00E97DBB">
    <w:pPr>
      <w:pStyle w:val="Nagwek"/>
      <w:jc w:val="right"/>
    </w:pPr>
  </w:p>
  <w:p w14:paraId="2059F468" w14:textId="689BEB10" w:rsidR="001F6753" w:rsidRDefault="001F67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654"/>
    <w:multiLevelType w:val="hybridMultilevel"/>
    <w:tmpl w:val="985A5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37A"/>
    <w:multiLevelType w:val="hybridMultilevel"/>
    <w:tmpl w:val="1772E09A"/>
    <w:lvl w:ilvl="0" w:tplc="77661AC0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E511D"/>
    <w:multiLevelType w:val="multilevel"/>
    <w:tmpl w:val="0678AAE8"/>
    <w:lvl w:ilvl="0">
      <w:start w:val="4"/>
      <w:numFmt w:val="upperRoman"/>
      <w:lvlText w:val="%1."/>
      <w:lvlJc w:val="left"/>
      <w:pPr>
        <w:ind w:left="862" w:hanging="720"/>
      </w:pPr>
      <w:rPr>
        <w:rFonts w:hint="default"/>
        <w:color w:val="4F81BD" w:themeColor="accent1"/>
      </w:rPr>
    </w:lvl>
    <w:lvl w:ilvl="1">
      <w:start w:val="2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3" w15:restartNumberingAfterBreak="0">
    <w:nsid w:val="0CE73699"/>
    <w:multiLevelType w:val="hybridMultilevel"/>
    <w:tmpl w:val="CE146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4E87C2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11423"/>
    <w:multiLevelType w:val="hybridMultilevel"/>
    <w:tmpl w:val="4E265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45D2A"/>
    <w:multiLevelType w:val="multilevel"/>
    <w:tmpl w:val="1BA4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17CB3"/>
    <w:multiLevelType w:val="hybridMultilevel"/>
    <w:tmpl w:val="6CFA3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E191F"/>
    <w:multiLevelType w:val="hybridMultilevel"/>
    <w:tmpl w:val="EA48709E"/>
    <w:lvl w:ilvl="0" w:tplc="25661D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70256"/>
    <w:multiLevelType w:val="hybridMultilevel"/>
    <w:tmpl w:val="53568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9517A"/>
    <w:multiLevelType w:val="hybridMultilevel"/>
    <w:tmpl w:val="E788F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701"/>
    <w:multiLevelType w:val="hybridMultilevel"/>
    <w:tmpl w:val="E8DA747C"/>
    <w:lvl w:ilvl="0" w:tplc="D0CE2A9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6E5B60"/>
    <w:multiLevelType w:val="multilevel"/>
    <w:tmpl w:val="8C80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0574F"/>
    <w:multiLevelType w:val="hybridMultilevel"/>
    <w:tmpl w:val="94F88A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86C491E"/>
    <w:multiLevelType w:val="hybridMultilevel"/>
    <w:tmpl w:val="F0069474"/>
    <w:lvl w:ilvl="0" w:tplc="70F023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51A3B"/>
    <w:multiLevelType w:val="hybridMultilevel"/>
    <w:tmpl w:val="112AF14A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AF62F3"/>
    <w:multiLevelType w:val="hybridMultilevel"/>
    <w:tmpl w:val="2D66EB12"/>
    <w:lvl w:ilvl="0" w:tplc="E77056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E1524A"/>
    <w:multiLevelType w:val="hybridMultilevel"/>
    <w:tmpl w:val="41D60628"/>
    <w:lvl w:ilvl="0" w:tplc="45369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E386D"/>
    <w:multiLevelType w:val="multilevel"/>
    <w:tmpl w:val="E15AE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6A69B8"/>
    <w:multiLevelType w:val="hybridMultilevel"/>
    <w:tmpl w:val="18DE76B8"/>
    <w:lvl w:ilvl="0" w:tplc="0415000F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643DB"/>
    <w:multiLevelType w:val="hybridMultilevel"/>
    <w:tmpl w:val="C2E8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D7551"/>
    <w:multiLevelType w:val="hybridMultilevel"/>
    <w:tmpl w:val="5C5E1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F0E12"/>
    <w:multiLevelType w:val="hybridMultilevel"/>
    <w:tmpl w:val="C1405112"/>
    <w:lvl w:ilvl="0" w:tplc="3CB41A4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1016F2"/>
    <w:multiLevelType w:val="hybridMultilevel"/>
    <w:tmpl w:val="F33E1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05819"/>
    <w:multiLevelType w:val="multilevel"/>
    <w:tmpl w:val="1BA4D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B954E6"/>
    <w:multiLevelType w:val="hybridMultilevel"/>
    <w:tmpl w:val="66E6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D2A44"/>
    <w:multiLevelType w:val="multilevel"/>
    <w:tmpl w:val="5F62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BF18BA"/>
    <w:multiLevelType w:val="hybridMultilevel"/>
    <w:tmpl w:val="AE00D4B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7" w15:restartNumberingAfterBreak="0">
    <w:nsid w:val="57E11FCC"/>
    <w:multiLevelType w:val="hybridMultilevel"/>
    <w:tmpl w:val="1944B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22AF1"/>
    <w:multiLevelType w:val="hybridMultilevel"/>
    <w:tmpl w:val="5E2ADF9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C9E5A9B"/>
    <w:multiLevelType w:val="hybridMultilevel"/>
    <w:tmpl w:val="627CC1AE"/>
    <w:lvl w:ilvl="0" w:tplc="B5AC01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554AB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EC28A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39EDA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32AC4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38A5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E5C91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CD00D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A22AC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0" w15:restartNumberingAfterBreak="0">
    <w:nsid w:val="615F475D"/>
    <w:multiLevelType w:val="hybridMultilevel"/>
    <w:tmpl w:val="183AD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B67F3"/>
    <w:multiLevelType w:val="hybridMultilevel"/>
    <w:tmpl w:val="2A2E8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80768"/>
    <w:multiLevelType w:val="hybridMultilevel"/>
    <w:tmpl w:val="90CAFEE0"/>
    <w:lvl w:ilvl="0" w:tplc="77661AC0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85D99"/>
    <w:multiLevelType w:val="multilevel"/>
    <w:tmpl w:val="64F8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8C44B8"/>
    <w:multiLevelType w:val="hybridMultilevel"/>
    <w:tmpl w:val="061CB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B408E"/>
    <w:multiLevelType w:val="hybridMultilevel"/>
    <w:tmpl w:val="73342628"/>
    <w:lvl w:ilvl="0" w:tplc="1EE0BB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AD265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82003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06A5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00862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D82E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17E24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20A48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63690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7C8F5E3E"/>
    <w:multiLevelType w:val="hybridMultilevel"/>
    <w:tmpl w:val="9F702114"/>
    <w:lvl w:ilvl="0" w:tplc="041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7" w15:restartNumberingAfterBreak="0">
    <w:nsid w:val="7D253B9B"/>
    <w:multiLevelType w:val="hybridMultilevel"/>
    <w:tmpl w:val="AFC25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4D42CF"/>
    <w:multiLevelType w:val="hybridMultilevel"/>
    <w:tmpl w:val="9A2E6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778937">
    <w:abstractNumId w:val="14"/>
  </w:num>
  <w:num w:numId="2" w16cid:durableId="1698266883">
    <w:abstractNumId w:val="15"/>
  </w:num>
  <w:num w:numId="3" w16cid:durableId="813253677">
    <w:abstractNumId w:val="2"/>
  </w:num>
  <w:num w:numId="4" w16cid:durableId="1684893017">
    <w:abstractNumId w:val="28"/>
  </w:num>
  <w:num w:numId="5" w16cid:durableId="6716871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6918355">
    <w:abstractNumId w:val="26"/>
  </w:num>
  <w:num w:numId="7" w16cid:durableId="386032283">
    <w:abstractNumId w:val="6"/>
  </w:num>
  <w:num w:numId="8" w16cid:durableId="1179127454">
    <w:abstractNumId w:val="0"/>
  </w:num>
  <w:num w:numId="9" w16cid:durableId="682318617">
    <w:abstractNumId w:val="8"/>
  </w:num>
  <w:num w:numId="10" w16cid:durableId="687289420">
    <w:abstractNumId w:val="34"/>
  </w:num>
  <w:num w:numId="11" w16cid:durableId="735936490">
    <w:abstractNumId w:val="4"/>
  </w:num>
  <w:num w:numId="12" w16cid:durableId="904141957">
    <w:abstractNumId w:val="16"/>
  </w:num>
  <w:num w:numId="13" w16cid:durableId="801852089">
    <w:abstractNumId w:val="35"/>
  </w:num>
  <w:num w:numId="14" w16cid:durableId="119498515">
    <w:abstractNumId w:val="29"/>
  </w:num>
  <w:num w:numId="15" w16cid:durableId="859659390">
    <w:abstractNumId w:val="9"/>
  </w:num>
  <w:num w:numId="16" w16cid:durableId="1676105600">
    <w:abstractNumId w:val="7"/>
  </w:num>
  <w:num w:numId="17" w16cid:durableId="1805654409">
    <w:abstractNumId w:val="30"/>
  </w:num>
  <w:num w:numId="18" w16cid:durableId="922688262">
    <w:abstractNumId w:val="37"/>
  </w:num>
  <w:num w:numId="19" w16cid:durableId="486751209">
    <w:abstractNumId w:val="33"/>
  </w:num>
  <w:num w:numId="20" w16cid:durableId="50228306">
    <w:abstractNumId w:val="11"/>
  </w:num>
  <w:num w:numId="21" w16cid:durableId="229656568">
    <w:abstractNumId w:val="25"/>
  </w:num>
  <w:num w:numId="22" w16cid:durableId="858010691">
    <w:abstractNumId w:val="19"/>
  </w:num>
  <w:num w:numId="23" w16cid:durableId="943223744">
    <w:abstractNumId w:val="24"/>
  </w:num>
  <w:num w:numId="24" w16cid:durableId="12666909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2326364">
    <w:abstractNumId w:val="10"/>
  </w:num>
  <w:num w:numId="26" w16cid:durableId="2109696755">
    <w:abstractNumId w:val="18"/>
  </w:num>
  <w:num w:numId="27" w16cid:durableId="1217742393">
    <w:abstractNumId w:val="12"/>
  </w:num>
  <w:num w:numId="28" w16cid:durableId="1990819292">
    <w:abstractNumId w:val="23"/>
  </w:num>
  <w:num w:numId="29" w16cid:durableId="542408025">
    <w:abstractNumId w:val="1"/>
  </w:num>
  <w:num w:numId="30" w16cid:durableId="249587715">
    <w:abstractNumId w:val="3"/>
  </w:num>
  <w:num w:numId="31" w16cid:durableId="1551847224">
    <w:abstractNumId w:val="32"/>
  </w:num>
  <w:num w:numId="32" w16cid:durableId="1042557258">
    <w:abstractNumId w:val="13"/>
  </w:num>
  <w:num w:numId="33" w16cid:durableId="1587228489">
    <w:abstractNumId w:val="5"/>
  </w:num>
  <w:num w:numId="34" w16cid:durableId="214658642">
    <w:abstractNumId w:val="36"/>
  </w:num>
  <w:num w:numId="35" w16cid:durableId="1651327165">
    <w:abstractNumId w:val="31"/>
  </w:num>
  <w:num w:numId="36" w16cid:durableId="119960393">
    <w:abstractNumId w:val="38"/>
  </w:num>
  <w:num w:numId="37" w16cid:durableId="1233468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56983829">
    <w:abstractNumId w:val="27"/>
  </w:num>
  <w:num w:numId="39" w16cid:durableId="1882352768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F4"/>
    <w:rsid w:val="00006D60"/>
    <w:rsid w:val="00010542"/>
    <w:rsid w:val="0001107F"/>
    <w:rsid w:val="00017781"/>
    <w:rsid w:val="00022C40"/>
    <w:rsid w:val="00026C52"/>
    <w:rsid w:val="00041D95"/>
    <w:rsid w:val="000524A9"/>
    <w:rsid w:val="0005529D"/>
    <w:rsid w:val="000612A1"/>
    <w:rsid w:val="00075D5A"/>
    <w:rsid w:val="00077F67"/>
    <w:rsid w:val="000904C9"/>
    <w:rsid w:val="00092121"/>
    <w:rsid w:val="000A2085"/>
    <w:rsid w:val="000A4B40"/>
    <w:rsid w:val="000A5C78"/>
    <w:rsid w:val="000B1366"/>
    <w:rsid w:val="000C528F"/>
    <w:rsid w:val="000D0E0B"/>
    <w:rsid w:val="000D1F5C"/>
    <w:rsid w:val="000E564C"/>
    <w:rsid w:val="001119B7"/>
    <w:rsid w:val="00113E06"/>
    <w:rsid w:val="00121D95"/>
    <w:rsid w:val="001258F4"/>
    <w:rsid w:val="00132D50"/>
    <w:rsid w:val="00135ADF"/>
    <w:rsid w:val="00141052"/>
    <w:rsid w:val="00142572"/>
    <w:rsid w:val="00142FBF"/>
    <w:rsid w:val="00147A6C"/>
    <w:rsid w:val="00150F10"/>
    <w:rsid w:val="00154C52"/>
    <w:rsid w:val="00155693"/>
    <w:rsid w:val="00155E51"/>
    <w:rsid w:val="00156887"/>
    <w:rsid w:val="00160151"/>
    <w:rsid w:val="00160382"/>
    <w:rsid w:val="0016616E"/>
    <w:rsid w:val="00172740"/>
    <w:rsid w:val="0017354B"/>
    <w:rsid w:val="00183586"/>
    <w:rsid w:val="00184C7E"/>
    <w:rsid w:val="001A34CF"/>
    <w:rsid w:val="001B328A"/>
    <w:rsid w:val="001C6721"/>
    <w:rsid w:val="001D4B91"/>
    <w:rsid w:val="001D5919"/>
    <w:rsid w:val="001D5D88"/>
    <w:rsid w:val="001D6118"/>
    <w:rsid w:val="001F0FF4"/>
    <w:rsid w:val="001F293D"/>
    <w:rsid w:val="001F6753"/>
    <w:rsid w:val="001F6A40"/>
    <w:rsid w:val="00202B69"/>
    <w:rsid w:val="00203502"/>
    <w:rsid w:val="00204189"/>
    <w:rsid w:val="002042A5"/>
    <w:rsid w:val="00206565"/>
    <w:rsid w:val="00207CF4"/>
    <w:rsid w:val="002239D5"/>
    <w:rsid w:val="00223E4D"/>
    <w:rsid w:val="002270F6"/>
    <w:rsid w:val="00255BA2"/>
    <w:rsid w:val="002658A1"/>
    <w:rsid w:val="00274E97"/>
    <w:rsid w:val="00280A33"/>
    <w:rsid w:val="002A053A"/>
    <w:rsid w:val="002A6FF0"/>
    <w:rsid w:val="002B32F6"/>
    <w:rsid w:val="002B6786"/>
    <w:rsid w:val="002C0BC3"/>
    <w:rsid w:val="002D0277"/>
    <w:rsid w:val="002F7021"/>
    <w:rsid w:val="0030099D"/>
    <w:rsid w:val="00304AB6"/>
    <w:rsid w:val="00304B8B"/>
    <w:rsid w:val="00304E98"/>
    <w:rsid w:val="003101E8"/>
    <w:rsid w:val="00324E28"/>
    <w:rsid w:val="003337D2"/>
    <w:rsid w:val="00336D4E"/>
    <w:rsid w:val="003468C3"/>
    <w:rsid w:val="00350336"/>
    <w:rsid w:val="00356618"/>
    <w:rsid w:val="00371123"/>
    <w:rsid w:val="00376699"/>
    <w:rsid w:val="0037787A"/>
    <w:rsid w:val="00385A13"/>
    <w:rsid w:val="00396D6A"/>
    <w:rsid w:val="003A00C3"/>
    <w:rsid w:val="003A3BF3"/>
    <w:rsid w:val="003A3DD0"/>
    <w:rsid w:val="003A497D"/>
    <w:rsid w:val="003A53B0"/>
    <w:rsid w:val="003A7E4A"/>
    <w:rsid w:val="003C009D"/>
    <w:rsid w:val="003C0737"/>
    <w:rsid w:val="003C100D"/>
    <w:rsid w:val="003C623B"/>
    <w:rsid w:val="003C7D1A"/>
    <w:rsid w:val="003D59A2"/>
    <w:rsid w:val="003F1C9B"/>
    <w:rsid w:val="003F3A39"/>
    <w:rsid w:val="00404277"/>
    <w:rsid w:val="004056DE"/>
    <w:rsid w:val="00414F52"/>
    <w:rsid w:val="004207A5"/>
    <w:rsid w:val="00422611"/>
    <w:rsid w:val="00423662"/>
    <w:rsid w:val="00427AC3"/>
    <w:rsid w:val="00433D96"/>
    <w:rsid w:val="00440169"/>
    <w:rsid w:val="00441C0E"/>
    <w:rsid w:val="00443705"/>
    <w:rsid w:val="00445D8C"/>
    <w:rsid w:val="00455AEF"/>
    <w:rsid w:val="0046231D"/>
    <w:rsid w:val="00465671"/>
    <w:rsid w:val="00471B03"/>
    <w:rsid w:val="004726F2"/>
    <w:rsid w:val="00473122"/>
    <w:rsid w:val="004835C6"/>
    <w:rsid w:val="0048529B"/>
    <w:rsid w:val="004864D9"/>
    <w:rsid w:val="00492D52"/>
    <w:rsid w:val="004A08D6"/>
    <w:rsid w:val="004A22CF"/>
    <w:rsid w:val="004A3CBC"/>
    <w:rsid w:val="004B589B"/>
    <w:rsid w:val="004B65EB"/>
    <w:rsid w:val="004D629D"/>
    <w:rsid w:val="004E21B3"/>
    <w:rsid w:val="004E263C"/>
    <w:rsid w:val="004E375D"/>
    <w:rsid w:val="004E7E50"/>
    <w:rsid w:val="004F5670"/>
    <w:rsid w:val="004F7B58"/>
    <w:rsid w:val="0050091B"/>
    <w:rsid w:val="0050697B"/>
    <w:rsid w:val="00516552"/>
    <w:rsid w:val="00523329"/>
    <w:rsid w:val="0052424C"/>
    <w:rsid w:val="00525F99"/>
    <w:rsid w:val="005261E0"/>
    <w:rsid w:val="00527334"/>
    <w:rsid w:val="005304F3"/>
    <w:rsid w:val="00534612"/>
    <w:rsid w:val="00541551"/>
    <w:rsid w:val="00543C7D"/>
    <w:rsid w:val="00552B63"/>
    <w:rsid w:val="00562C0B"/>
    <w:rsid w:val="00585C8E"/>
    <w:rsid w:val="005941B6"/>
    <w:rsid w:val="00595537"/>
    <w:rsid w:val="00596BDD"/>
    <w:rsid w:val="005A2AF4"/>
    <w:rsid w:val="005B2B7D"/>
    <w:rsid w:val="005B528F"/>
    <w:rsid w:val="005C4B28"/>
    <w:rsid w:val="005D4F45"/>
    <w:rsid w:val="005D55FF"/>
    <w:rsid w:val="005D7A59"/>
    <w:rsid w:val="005E17A0"/>
    <w:rsid w:val="005E5C46"/>
    <w:rsid w:val="005F3728"/>
    <w:rsid w:val="005F6FBF"/>
    <w:rsid w:val="00602714"/>
    <w:rsid w:val="00603F2B"/>
    <w:rsid w:val="00606FC6"/>
    <w:rsid w:val="00612781"/>
    <w:rsid w:val="006229E1"/>
    <w:rsid w:val="006312AB"/>
    <w:rsid w:val="00640EED"/>
    <w:rsid w:val="00642BDC"/>
    <w:rsid w:val="006506B1"/>
    <w:rsid w:val="00650CE1"/>
    <w:rsid w:val="006602A2"/>
    <w:rsid w:val="00665EB3"/>
    <w:rsid w:val="00670F52"/>
    <w:rsid w:val="0068189C"/>
    <w:rsid w:val="006849D6"/>
    <w:rsid w:val="006A4975"/>
    <w:rsid w:val="006A679B"/>
    <w:rsid w:val="006B103F"/>
    <w:rsid w:val="006C2FDB"/>
    <w:rsid w:val="006C790C"/>
    <w:rsid w:val="006D5A51"/>
    <w:rsid w:val="006E5CED"/>
    <w:rsid w:val="006F5FB5"/>
    <w:rsid w:val="00706787"/>
    <w:rsid w:val="00710760"/>
    <w:rsid w:val="00726F7F"/>
    <w:rsid w:val="0073707C"/>
    <w:rsid w:val="0074161F"/>
    <w:rsid w:val="0074356E"/>
    <w:rsid w:val="00744178"/>
    <w:rsid w:val="00747054"/>
    <w:rsid w:val="007510D8"/>
    <w:rsid w:val="007513F1"/>
    <w:rsid w:val="0075432D"/>
    <w:rsid w:val="00756355"/>
    <w:rsid w:val="00766034"/>
    <w:rsid w:val="00771137"/>
    <w:rsid w:val="00772BAB"/>
    <w:rsid w:val="0077369E"/>
    <w:rsid w:val="00776AFC"/>
    <w:rsid w:val="007843BA"/>
    <w:rsid w:val="00784414"/>
    <w:rsid w:val="0078530A"/>
    <w:rsid w:val="0079615A"/>
    <w:rsid w:val="007A2708"/>
    <w:rsid w:val="007A785F"/>
    <w:rsid w:val="007B6836"/>
    <w:rsid w:val="007C0084"/>
    <w:rsid w:val="007C5674"/>
    <w:rsid w:val="007C5EC2"/>
    <w:rsid w:val="007D14A7"/>
    <w:rsid w:val="007D671E"/>
    <w:rsid w:val="007D6C05"/>
    <w:rsid w:val="007D7C91"/>
    <w:rsid w:val="007E17BD"/>
    <w:rsid w:val="007E328F"/>
    <w:rsid w:val="007E45EB"/>
    <w:rsid w:val="007E6DC2"/>
    <w:rsid w:val="007F7E4A"/>
    <w:rsid w:val="00807EC6"/>
    <w:rsid w:val="0081485D"/>
    <w:rsid w:val="00814A48"/>
    <w:rsid w:val="00824303"/>
    <w:rsid w:val="008415A1"/>
    <w:rsid w:val="008415BF"/>
    <w:rsid w:val="00842AD8"/>
    <w:rsid w:val="00842C2D"/>
    <w:rsid w:val="00844784"/>
    <w:rsid w:val="0085285A"/>
    <w:rsid w:val="0086217D"/>
    <w:rsid w:val="008722BD"/>
    <w:rsid w:val="00876EDF"/>
    <w:rsid w:val="00886DF3"/>
    <w:rsid w:val="00890F6A"/>
    <w:rsid w:val="00894214"/>
    <w:rsid w:val="0089657B"/>
    <w:rsid w:val="00897C24"/>
    <w:rsid w:val="008B6DDE"/>
    <w:rsid w:val="008B75E7"/>
    <w:rsid w:val="008C4B5B"/>
    <w:rsid w:val="008C6FBA"/>
    <w:rsid w:val="008D42B9"/>
    <w:rsid w:val="008E0C46"/>
    <w:rsid w:val="008F3611"/>
    <w:rsid w:val="009016A8"/>
    <w:rsid w:val="00904678"/>
    <w:rsid w:val="009104FE"/>
    <w:rsid w:val="00916BE4"/>
    <w:rsid w:val="00922A3E"/>
    <w:rsid w:val="00925733"/>
    <w:rsid w:val="00930377"/>
    <w:rsid w:val="00933FD3"/>
    <w:rsid w:val="0093776F"/>
    <w:rsid w:val="00944DA3"/>
    <w:rsid w:val="00950C82"/>
    <w:rsid w:val="00957BD5"/>
    <w:rsid w:val="00957D05"/>
    <w:rsid w:val="009645B4"/>
    <w:rsid w:val="009727E3"/>
    <w:rsid w:val="009735F6"/>
    <w:rsid w:val="00977DA9"/>
    <w:rsid w:val="00977ECF"/>
    <w:rsid w:val="00984D26"/>
    <w:rsid w:val="009862FC"/>
    <w:rsid w:val="00995707"/>
    <w:rsid w:val="00996ADC"/>
    <w:rsid w:val="009B0518"/>
    <w:rsid w:val="009B1403"/>
    <w:rsid w:val="009B7164"/>
    <w:rsid w:val="009C04D1"/>
    <w:rsid w:val="009C15DF"/>
    <w:rsid w:val="009C402C"/>
    <w:rsid w:val="009C6F98"/>
    <w:rsid w:val="009D30B8"/>
    <w:rsid w:val="009D4C7C"/>
    <w:rsid w:val="009E00DF"/>
    <w:rsid w:val="009E222E"/>
    <w:rsid w:val="009E54F6"/>
    <w:rsid w:val="009F439D"/>
    <w:rsid w:val="009F7512"/>
    <w:rsid w:val="009F7D4B"/>
    <w:rsid w:val="00A1014A"/>
    <w:rsid w:val="00A111D9"/>
    <w:rsid w:val="00A202FE"/>
    <w:rsid w:val="00A21AAE"/>
    <w:rsid w:val="00A26DE8"/>
    <w:rsid w:val="00A32DBC"/>
    <w:rsid w:val="00A4552A"/>
    <w:rsid w:val="00A4667F"/>
    <w:rsid w:val="00A5234A"/>
    <w:rsid w:val="00A5443F"/>
    <w:rsid w:val="00A5657C"/>
    <w:rsid w:val="00A57693"/>
    <w:rsid w:val="00A605BF"/>
    <w:rsid w:val="00A6185F"/>
    <w:rsid w:val="00A64AE3"/>
    <w:rsid w:val="00A66679"/>
    <w:rsid w:val="00A935A9"/>
    <w:rsid w:val="00AA1439"/>
    <w:rsid w:val="00AC03D8"/>
    <w:rsid w:val="00AC256F"/>
    <w:rsid w:val="00AD14E2"/>
    <w:rsid w:val="00AD6596"/>
    <w:rsid w:val="00AD7A94"/>
    <w:rsid w:val="00AE076E"/>
    <w:rsid w:val="00AE4150"/>
    <w:rsid w:val="00AE6652"/>
    <w:rsid w:val="00AF1D06"/>
    <w:rsid w:val="00B01AE2"/>
    <w:rsid w:val="00B06672"/>
    <w:rsid w:val="00B10A79"/>
    <w:rsid w:val="00B1356F"/>
    <w:rsid w:val="00B13D47"/>
    <w:rsid w:val="00B21D4A"/>
    <w:rsid w:val="00B21F76"/>
    <w:rsid w:val="00B24ED6"/>
    <w:rsid w:val="00B254BD"/>
    <w:rsid w:val="00B316EB"/>
    <w:rsid w:val="00B365CA"/>
    <w:rsid w:val="00B4035A"/>
    <w:rsid w:val="00B46CF0"/>
    <w:rsid w:val="00B5606F"/>
    <w:rsid w:val="00B57E5A"/>
    <w:rsid w:val="00B602E9"/>
    <w:rsid w:val="00B64DA4"/>
    <w:rsid w:val="00B72245"/>
    <w:rsid w:val="00B724D3"/>
    <w:rsid w:val="00B96770"/>
    <w:rsid w:val="00B97AFF"/>
    <w:rsid w:val="00BA4622"/>
    <w:rsid w:val="00BA7A0A"/>
    <w:rsid w:val="00BB148E"/>
    <w:rsid w:val="00BB25A0"/>
    <w:rsid w:val="00BB2B51"/>
    <w:rsid w:val="00BC3BA6"/>
    <w:rsid w:val="00BD0499"/>
    <w:rsid w:val="00BE1703"/>
    <w:rsid w:val="00BE3757"/>
    <w:rsid w:val="00BF0287"/>
    <w:rsid w:val="00BF0BA8"/>
    <w:rsid w:val="00BF5F53"/>
    <w:rsid w:val="00C04663"/>
    <w:rsid w:val="00C053F0"/>
    <w:rsid w:val="00C0677B"/>
    <w:rsid w:val="00C13EC2"/>
    <w:rsid w:val="00C16CF6"/>
    <w:rsid w:val="00C20E40"/>
    <w:rsid w:val="00C21A73"/>
    <w:rsid w:val="00C26D82"/>
    <w:rsid w:val="00C26F0E"/>
    <w:rsid w:val="00C27932"/>
    <w:rsid w:val="00C27B37"/>
    <w:rsid w:val="00C31867"/>
    <w:rsid w:val="00C34469"/>
    <w:rsid w:val="00C364FE"/>
    <w:rsid w:val="00C4016F"/>
    <w:rsid w:val="00C53A68"/>
    <w:rsid w:val="00C55DD6"/>
    <w:rsid w:val="00C66744"/>
    <w:rsid w:val="00C808D3"/>
    <w:rsid w:val="00C81631"/>
    <w:rsid w:val="00C90110"/>
    <w:rsid w:val="00CA6E68"/>
    <w:rsid w:val="00CB1702"/>
    <w:rsid w:val="00CB2EDF"/>
    <w:rsid w:val="00CE2AC9"/>
    <w:rsid w:val="00CE3376"/>
    <w:rsid w:val="00CE417A"/>
    <w:rsid w:val="00CF2E55"/>
    <w:rsid w:val="00CF42F5"/>
    <w:rsid w:val="00D035A2"/>
    <w:rsid w:val="00D2177D"/>
    <w:rsid w:val="00D25361"/>
    <w:rsid w:val="00D41538"/>
    <w:rsid w:val="00D56DD3"/>
    <w:rsid w:val="00D63175"/>
    <w:rsid w:val="00D7070D"/>
    <w:rsid w:val="00D830ED"/>
    <w:rsid w:val="00D9064F"/>
    <w:rsid w:val="00D93D6A"/>
    <w:rsid w:val="00D95763"/>
    <w:rsid w:val="00DA0C49"/>
    <w:rsid w:val="00DA2A55"/>
    <w:rsid w:val="00DA2C9A"/>
    <w:rsid w:val="00DA3475"/>
    <w:rsid w:val="00DA6081"/>
    <w:rsid w:val="00DB21D0"/>
    <w:rsid w:val="00DB3726"/>
    <w:rsid w:val="00DB37B2"/>
    <w:rsid w:val="00DC2293"/>
    <w:rsid w:val="00DD3CE6"/>
    <w:rsid w:val="00DD4310"/>
    <w:rsid w:val="00DE0F66"/>
    <w:rsid w:val="00DE65D5"/>
    <w:rsid w:val="00DF1640"/>
    <w:rsid w:val="00E05E18"/>
    <w:rsid w:val="00E11481"/>
    <w:rsid w:val="00E37C57"/>
    <w:rsid w:val="00E46484"/>
    <w:rsid w:val="00E473A8"/>
    <w:rsid w:val="00E543E4"/>
    <w:rsid w:val="00E54925"/>
    <w:rsid w:val="00E57CE5"/>
    <w:rsid w:val="00E61935"/>
    <w:rsid w:val="00E7294F"/>
    <w:rsid w:val="00E74E0E"/>
    <w:rsid w:val="00E76256"/>
    <w:rsid w:val="00E86087"/>
    <w:rsid w:val="00E90240"/>
    <w:rsid w:val="00E950C9"/>
    <w:rsid w:val="00E97DBB"/>
    <w:rsid w:val="00EA39B2"/>
    <w:rsid w:val="00EA6A89"/>
    <w:rsid w:val="00EA78FD"/>
    <w:rsid w:val="00EB773F"/>
    <w:rsid w:val="00EC27A5"/>
    <w:rsid w:val="00EC3969"/>
    <w:rsid w:val="00EC55D2"/>
    <w:rsid w:val="00EC6263"/>
    <w:rsid w:val="00EC754C"/>
    <w:rsid w:val="00ED3D74"/>
    <w:rsid w:val="00EE1A99"/>
    <w:rsid w:val="00EE7E7A"/>
    <w:rsid w:val="00EF1EA0"/>
    <w:rsid w:val="00EF245F"/>
    <w:rsid w:val="00EF6F1B"/>
    <w:rsid w:val="00EF7540"/>
    <w:rsid w:val="00EF7733"/>
    <w:rsid w:val="00F0348E"/>
    <w:rsid w:val="00F04F63"/>
    <w:rsid w:val="00F058AF"/>
    <w:rsid w:val="00F07B3B"/>
    <w:rsid w:val="00F2132F"/>
    <w:rsid w:val="00F25F14"/>
    <w:rsid w:val="00F271CE"/>
    <w:rsid w:val="00F30B22"/>
    <w:rsid w:val="00F31610"/>
    <w:rsid w:val="00F36F81"/>
    <w:rsid w:val="00F37E99"/>
    <w:rsid w:val="00F42440"/>
    <w:rsid w:val="00F45092"/>
    <w:rsid w:val="00F45AB5"/>
    <w:rsid w:val="00F514EE"/>
    <w:rsid w:val="00F54D65"/>
    <w:rsid w:val="00F636C1"/>
    <w:rsid w:val="00F74162"/>
    <w:rsid w:val="00F755F5"/>
    <w:rsid w:val="00F82016"/>
    <w:rsid w:val="00F90E02"/>
    <w:rsid w:val="00FA4DD9"/>
    <w:rsid w:val="00FA528F"/>
    <w:rsid w:val="00FA579F"/>
    <w:rsid w:val="00FB5764"/>
    <w:rsid w:val="00FC51A6"/>
    <w:rsid w:val="00FC5405"/>
    <w:rsid w:val="00FC5E24"/>
    <w:rsid w:val="00FC6D11"/>
    <w:rsid w:val="00FD282A"/>
    <w:rsid w:val="00FD4BFF"/>
    <w:rsid w:val="00FD73DF"/>
    <w:rsid w:val="00FE7F9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0218B9"/>
  <w15:docId w15:val="{892E83C0-B40E-4AA3-A03F-ABC6D88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"/>
    <w:qFormat/>
    <w:rsid w:val="001F0FF4"/>
    <w:pPr>
      <w:spacing w:line="320" w:lineRule="exact"/>
    </w:pPr>
    <w:rPr>
      <w:rFonts w:ascii="Arial" w:eastAsia="Times New Roman" w:hAnsi="Arial" w:cs="Arial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86DF3"/>
    <w:pPr>
      <w:keepNext/>
      <w:keepLines/>
      <w:spacing w:before="240" w:after="120" w:line="360" w:lineRule="auto"/>
      <w:ind w:left="284" w:firstLine="284"/>
      <w:jc w:val="both"/>
      <w:outlineLvl w:val="0"/>
    </w:pPr>
    <w:rPr>
      <w:rFonts w:ascii="Calibri" w:hAnsi="Calibri" w:cs="Calibri"/>
      <w:color w:val="365F9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6DF3"/>
    <w:pPr>
      <w:keepNext/>
      <w:keepLines/>
      <w:spacing w:before="40"/>
      <w:outlineLvl w:val="1"/>
    </w:pPr>
    <w:rPr>
      <w:rFonts w:ascii="Calibri Light" w:hAnsi="Calibri Light" w:cs="Calibri Light"/>
      <w:b/>
      <w:bCs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F245F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886DF3"/>
    <w:rPr>
      <w:rFonts w:ascii="Calibri" w:hAnsi="Calibri" w:cs="Calibri"/>
      <w:color w:val="365F91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sid w:val="00886DF3"/>
    <w:rPr>
      <w:rFonts w:ascii="Calibri Light" w:hAnsi="Calibri Light" w:cs="Calibri Light"/>
      <w:b/>
      <w:bCs/>
      <w:color w:val="365F91"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9"/>
    <w:locked/>
    <w:rsid w:val="00EF245F"/>
    <w:rPr>
      <w:rFonts w:ascii="Cambria" w:hAnsi="Cambria" w:cs="Cambria"/>
      <w:color w:val="243F60"/>
      <w:sz w:val="24"/>
      <w:szCs w:val="24"/>
      <w:lang w:eastAsia="pl-PL"/>
    </w:rPr>
  </w:style>
  <w:style w:type="paragraph" w:customStyle="1" w:styleId="Pisma">
    <w:name w:val="Pisma"/>
    <w:basedOn w:val="Normalny"/>
    <w:uiPriority w:val="99"/>
    <w:rsid w:val="001F0FF4"/>
    <w:pPr>
      <w:autoSpaceDE w:val="0"/>
      <w:autoSpaceDN w:val="0"/>
      <w:spacing w:line="240" w:lineRule="auto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styleId="Odwoaniedokomentarza">
    <w:name w:val="annotation reference"/>
    <w:uiPriority w:val="99"/>
    <w:semiHidden/>
    <w:rsid w:val="001F0F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0F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0FF4"/>
    <w:rPr>
      <w:rFonts w:ascii="Arial" w:hAnsi="Arial" w:cs="Arial"/>
      <w:color w:val="000000"/>
      <w:sz w:val="20"/>
      <w:szCs w:val="20"/>
      <w:lang w:eastAsia="pl-PL"/>
    </w:rPr>
  </w:style>
  <w:style w:type="paragraph" w:customStyle="1" w:styleId="Akapitzlist3">
    <w:name w:val="Akapit z listą3"/>
    <w:basedOn w:val="Normalny"/>
    <w:uiPriority w:val="99"/>
    <w:rsid w:val="001F0FF4"/>
    <w:pPr>
      <w:spacing w:after="200" w:line="276" w:lineRule="auto"/>
      <w:ind w:left="720"/>
    </w:pPr>
    <w:rPr>
      <w:rFonts w:ascii="Calibri" w:hAnsi="Calibri" w:cs="Calibri"/>
      <w:color w:val="auto"/>
      <w:lang w:eastAsia="en-US"/>
    </w:rPr>
  </w:style>
  <w:style w:type="paragraph" w:customStyle="1" w:styleId="Default">
    <w:name w:val="Default"/>
    <w:rsid w:val="001F0F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1F0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F0FF4"/>
    <w:rPr>
      <w:rFonts w:ascii="Tahoma" w:hAnsi="Tahoma" w:cs="Tahoma"/>
      <w:color w:val="000000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lp1,List Paragraph"/>
    <w:basedOn w:val="Normalny"/>
    <w:link w:val="AkapitzlistZnak"/>
    <w:uiPriority w:val="34"/>
    <w:qFormat/>
    <w:rsid w:val="001F0FF4"/>
    <w:pPr>
      <w:ind w:left="720"/>
    </w:pPr>
    <w:rPr>
      <w:sz w:val="20"/>
      <w:szCs w:val="20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9B0518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rsid w:val="00C26F0E"/>
    <w:pPr>
      <w:widowControl w:val="0"/>
      <w:autoSpaceDE w:val="0"/>
      <w:autoSpaceDN w:val="0"/>
      <w:spacing w:before="69" w:line="240" w:lineRule="auto"/>
      <w:ind w:left="472" w:hanging="227"/>
    </w:pPr>
    <w:rPr>
      <w:rFonts w:ascii="Times New Roman" w:hAnsi="Times New Roman" w:cs="Times New Roman"/>
      <w:color w:val="auto"/>
      <w:lang w:val="en-US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016A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9016A8"/>
    <w:rPr>
      <w:rFonts w:ascii="Arial" w:hAnsi="Arial" w:cs="Arial"/>
      <w:color w:val="000000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9016A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B136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locked/>
    <w:rsid w:val="000B1366"/>
    <w:rPr>
      <w:rFonts w:ascii="Arial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B136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locked/>
    <w:rsid w:val="000B1366"/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886DF3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33FD3"/>
    <w:pPr>
      <w:spacing w:line="240" w:lineRule="auto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933FD3"/>
    <w:rPr>
      <w:rFonts w:ascii="Arial" w:hAnsi="Arial" w:cs="Arial"/>
      <w:b/>
      <w:bCs/>
      <w:color w:val="000000"/>
      <w:sz w:val="20"/>
      <w:szCs w:val="20"/>
      <w:lang w:eastAsia="pl-PL"/>
    </w:rPr>
  </w:style>
  <w:style w:type="table" w:styleId="Tabela-Siatka">
    <w:name w:val="Table Grid"/>
    <w:basedOn w:val="Standardowy"/>
    <w:locked/>
    <w:rsid w:val="00A32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90F6A"/>
    <w:rPr>
      <w:rFonts w:ascii="Arial" w:eastAsia="Times New Roman" w:hAnsi="Arial" w:cs="Arial"/>
      <w:color w:val="000000"/>
      <w:sz w:val="22"/>
      <w:szCs w:val="22"/>
    </w:rPr>
  </w:style>
  <w:style w:type="paragraph" w:customStyle="1" w:styleId="Zwykytekst1">
    <w:name w:val="Zwykły tekst1"/>
    <w:basedOn w:val="Normalny"/>
    <w:rsid w:val="00BB25A0"/>
    <w:pPr>
      <w:widowControl w:val="0"/>
      <w:suppressAutoHyphens/>
      <w:spacing w:line="240" w:lineRule="auto"/>
    </w:pPr>
    <w:rPr>
      <w:rFonts w:ascii="Courier New" w:eastAsia="Lucida Sans Unicode" w:hAnsi="Courier New" w:cs="Times New Roman"/>
      <w:color w:val="auto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78530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7853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nhideWhenUsed/>
    <w:rsid w:val="0078530A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rsid w:val="0078530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78530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73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65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ntoring@parp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— sortowanie według tytułów"/>
</file>

<file path=customXml/itemProps1.xml><?xml version="1.0" encoding="utf-8"?>
<ds:datastoreItem xmlns:ds="http://schemas.openxmlformats.org/officeDocument/2006/customXml" ds:itemID="{E5A1F7BF-8260-4940-A1A0-503379F3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1629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 – wsparcie Rady Programowej ds</vt:lpstr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 – wsparcie Rady Programowej ds</dc:title>
  <dc:subject/>
  <dc:creator>Justyna Nowacka</dc:creator>
  <cp:keywords/>
  <dc:description/>
  <cp:lastModifiedBy>Kuś Małgorzata</cp:lastModifiedBy>
  <cp:revision>8</cp:revision>
  <cp:lastPrinted>2018-08-30T11:30:00Z</cp:lastPrinted>
  <dcterms:created xsi:type="dcterms:W3CDTF">2026-07-15T10:09:00Z</dcterms:created>
  <dcterms:modified xsi:type="dcterms:W3CDTF">2026-07-15T11:17:00Z</dcterms:modified>
</cp:coreProperties>
</file>