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D57D" w14:textId="166F149A" w:rsidR="00E86470" w:rsidRPr="00E86470" w:rsidRDefault="00E86470" w:rsidP="00E86470">
      <w:pPr>
        <w:shd w:val="clear" w:color="auto" w:fill="FFFFFF"/>
        <w:tabs>
          <w:tab w:val="left" w:pos="1593"/>
        </w:tabs>
        <w:spacing w:before="240" w:after="240" w:line="276" w:lineRule="auto"/>
        <w:jc w:val="right"/>
        <w:rPr>
          <w:rFonts w:ascii="Calibri" w:eastAsia="Times New Roman" w:hAnsi="Calibri" w:cs="Calibri"/>
          <w:bCs/>
          <w:sz w:val="28"/>
          <w:szCs w:val="24"/>
          <w:lang w:eastAsia="pl-PL"/>
        </w:rPr>
      </w:pPr>
      <w:r w:rsidRPr="00E86470">
        <w:rPr>
          <w:rFonts w:ascii="Calibri" w:hAnsi="Calibri" w:cs="Calibri"/>
          <w:noProof/>
          <w:highlight w:val="yellow"/>
          <w:lang w:eastAsia="pl-PL"/>
        </w:rPr>
        <w:drawing>
          <wp:anchor distT="0" distB="0" distL="114300" distR="114300" simplePos="0" relativeHeight="251673600" behindDoc="1" locked="0" layoutInCell="1" allowOverlap="1" wp14:anchorId="4E3B6550" wp14:editId="57AA8BCC">
            <wp:simplePos x="0" y="0"/>
            <wp:positionH relativeFrom="margin">
              <wp:posOffset>24334</wp:posOffset>
            </wp:positionH>
            <wp:positionV relativeFrom="page">
              <wp:posOffset>359542</wp:posOffset>
            </wp:positionV>
            <wp:extent cx="5763600" cy="525600"/>
            <wp:effectExtent l="0" t="0" r="0" b="8255"/>
            <wp:wrapSquare wrapText="bothSides"/>
            <wp:docPr id="1" name="Obraz 1" descr="Pasek logotypów: logotyp Fundusze Europejskie dla Rozwoju Społecznego, logotyp Rzeczpospolita Polska, logotyp Dofinansowane przez Unię Europejską, Logotyp PARP  Grupa PFR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5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64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Data ogłoszenia naboru: </w:t>
      </w:r>
      <w:r w:rsidR="00242C15">
        <w:rPr>
          <w:rFonts w:ascii="Calibri" w:eastAsia="Times New Roman" w:hAnsi="Calibri" w:cs="Calibri"/>
          <w:bCs/>
          <w:sz w:val="24"/>
          <w:szCs w:val="24"/>
          <w:lang w:eastAsia="pl-PL"/>
        </w:rPr>
        <w:t>13.06</w:t>
      </w:r>
      <w:r w:rsidRPr="00E86470">
        <w:rPr>
          <w:rFonts w:ascii="Calibri" w:eastAsia="Times New Roman" w:hAnsi="Calibri" w:cs="Calibri"/>
          <w:bCs/>
          <w:sz w:val="24"/>
          <w:szCs w:val="24"/>
          <w:lang w:eastAsia="pl-PL"/>
        </w:rPr>
        <w:t>.202</w:t>
      </w:r>
      <w:r w:rsidR="00242C15">
        <w:rPr>
          <w:rFonts w:ascii="Calibri" w:eastAsia="Times New Roman" w:hAnsi="Calibri" w:cs="Calibri"/>
          <w:bCs/>
          <w:sz w:val="24"/>
          <w:szCs w:val="24"/>
          <w:lang w:eastAsia="pl-PL"/>
        </w:rPr>
        <w:t>5</w:t>
      </w:r>
      <w:r w:rsidRPr="00E864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14:paraId="3EF0FB1F" w14:textId="77777777" w:rsidR="00E86470" w:rsidRPr="00E86470" w:rsidRDefault="00E86470" w:rsidP="00E86470">
      <w:pPr>
        <w:shd w:val="clear" w:color="auto" w:fill="FFFFFF"/>
        <w:spacing w:before="600" w:after="36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864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Polska Agencja Rozwoju Przedsiębiorczości ogłasza nabór wniosków do </w:t>
      </w:r>
    </w:p>
    <w:p w14:paraId="3DDEB585" w14:textId="4C95899C" w:rsidR="00E86470" w:rsidRPr="00E86470" w:rsidRDefault="00E86470" w:rsidP="00E86470">
      <w:pPr>
        <w:pStyle w:val="Nagwek1"/>
        <w:spacing w:beforeLines="300" w:before="720" w:afterLines="120" w:after="288" w:line="276" w:lineRule="auto"/>
        <w:ind w:left="340"/>
        <w:rPr>
          <w:rFonts w:ascii="Calibri" w:eastAsia="Times New Roman" w:hAnsi="Calibri" w:cs="Calibri"/>
          <w:color w:val="auto"/>
          <w:sz w:val="42"/>
          <w:szCs w:val="42"/>
          <w:lang w:eastAsia="pl-PL"/>
        </w:rPr>
      </w:pPr>
      <w:r w:rsidRPr="00E86470">
        <w:rPr>
          <w:rFonts w:ascii="Calibri" w:eastAsia="Times New Roman" w:hAnsi="Calibri" w:cs="Calibri"/>
          <w:noProof/>
          <w:color w:val="auto"/>
          <w:sz w:val="42"/>
          <w:szCs w:val="42"/>
          <w:lang w:eastAsia="pl-PL"/>
        </w:rPr>
        <w:drawing>
          <wp:anchor distT="0" distB="0" distL="114300" distR="114300" simplePos="0" relativeHeight="251671552" behindDoc="0" locked="0" layoutInCell="1" allowOverlap="1" wp14:anchorId="44C1F3DD" wp14:editId="5FB54E8F">
            <wp:simplePos x="0" y="0"/>
            <wp:positionH relativeFrom="column">
              <wp:posOffset>-24765</wp:posOffset>
            </wp:positionH>
            <wp:positionV relativeFrom="paragraph">
              <wp:posOffset>29210</wp:posOffset>
            </wp:positionV>
            <wp:extent cx="2533650" cy="276225"/>
            <wp:effectExtent l="0" t="0" r="0" b="9525"/>
            <wp:wrapNone/>
            <wp:docPr id="6" name="Obraz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arozni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48C">
        <w:rPr>
          <w:rFonts w:ascii="Calibri" w:eastAsia="Times New Roman" w:hAnsi="Calibri" w:cs="Calibri"/>
          <w:noProof/>
          <w:color w:val="auto"/>
          <w:sz w:val="42"/>
          <w:szCs w:val="42"/>
          <w:lang w:eastAsia="pl-PL"/>
        </w:rPr>
        <w:t>Kluczowe kompetencje dla sektorów</w:t>
      </w:r>
    </w:p>
    <w:p w14:paraId="23E68051" w14:textId="4E89BE21" w:rsidR="00E86470" w:rsidRPr="00E86470" w:rsidRDefault="00E86470" w:rsidP="00E86470">
      <w:pPr>
        <w:spacing w:beforeLines="120" w:before="288" w:afterLines="120" w:after="288" w:line="276" w:lineRule="auto"/>
        <w:ind w:left="340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86470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Ogłoszenie </w:t>
      </w:r>
      <w:r w:rsidR="00224623" w:rsidRPr="00E86470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naboru „</w:t>
      </w:r>
      <w:r w:rsidR="008C248C" w:rsidRPr="008C248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Działania szkoleniowe i doradcze dla pracowników przedsiębiorstw i innych pracodawców, realizowane w obszarach kluczowych dla rozwoju społeczno-gospodarczego kraju, w tym</w:t>
      </w:r>
      <w:r w:rsidR="008C248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</w:t>
      </w:r>
      <w:r w:rsidR="008C248C" w:rsidRPr="008C248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związane ze wsparciem przedsiębiorców w zakresie wynikającym z rekomendacji sektorowych rad oraz Rady Programowej ds. kompetencji</w:t>
      </w:r>
      <w:r w:rsidR="008C248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”</w:t>
      </w:r>
      <w:r w:rsidRPr="00E86470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</w:t>
      </w:r>
      <w:r w:rsidR="008C248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Kluczowe kompetencje dla sektorów</w:t>
      </w:r>
    </w:p>
    <w:p w14:paraId="5CD56476" w14:textId="77777777" w:rsidR="00E86470" w:rsidRPr="00E86470" w:rsidRDefault="00E86470" w:rsidP="00E86470">
      <w:pPr>
        <w:spacing w:beforeLines="120" w:before="288" w:afterLines="120" w:after="288" w:line="276" w:lineRule="auto"/>
        <w:ind w:left="340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86470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Fundusze Europejskie dla Rozwoju Społecznego 2021-2027</w:t>
      </w:r>
    </w:p>
    <w:p w14:paraId="017BF630" w14:textId="77777777" w:rsidR="00E86470" w:rsidRPr="00E86470" w:rsidRDefault="00E86470" w:rsidP="00E86470">
      <w:pPr>
        <w:spacing w:beforeLines="120" w:before="288" w:afterLines="120" w:after="288" w:line="276" w:lineRule="auto"/>
        <w:ind w:left="340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86470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Priorytet I. Umiejętności</w:t>
      </w:r>
    </w:p>
    <w:p w14:paraId="0BA03175" w14:textId="77777777" w:rsidR="00E86470" w:rsidRPr="00E86470" w:rsidRDefault="00E86470" w:rsidP="00E86470">
      <w:pPr>
        <w:spacing w:beforeLines="120" w:before="288" w:afterLines="120" w:after="288" w:line="276" w:lineRule="auto"/>
        <w:ind w:left="340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86470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Działanie 01.03 Kadry nowoczesnej gospodarki</w:t>
      </w:r>
    </w:p>
    <w:p w14:paraId="1B961AD1" w14:textId="474646F5" w:rsidR="00E86470" w:rsidRPr="00E86470" w:rsidRDefault="00E86470" w:rsidP="00E86470">
      <w:pPr>
        <w:spacing w:beforeLines="120" w:before="288" w:afterLines="120" w:after="288" w:line="276" w:lineRule="auto"/>
        <w:ind w:left="340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86470">
        <w:rPr>
          <w:rFonts w:ascii="Calibri" w:eastAsia="Times New Roman" w:hAnsi="Calibri" w:cs="Calibri"/>
          <w:noProof/>
          <w:sz w:val="42"/>
          <w:szCs w:val="42"/>
          <w:lang w:eastAsia="pl-PL"/>
        </w:rPr>
        <w:drawing>
          <wp:anchor distT="0" distB="0" distL="114300" distR="114300" simplePos="0" relativeHeight="251672576" behindDoc="0" locked="0" layoutInCell="1" allowOverlap="1" wp14:anchorId="4993A5A8" wp14:editId="4046F27A">
            <wp:simplePos x="0" y="0"/>
            <wp:positionH relativeFrom="column">
              <wp:posOffset>3159429</wp:posOffset>
            </wp:positionH>
            <wp:positionV relativeFrom="paragraph">
              <wp:posOffset>36830</wp:posOffset>
            </wp:positionV>
            <wp:extent cx="2449002" cy="284480"/>
            <wp:effectExtent l="0" t="0" r="8890" b="1270"/>
            <wp:wrapNone/>
            <wp:docPr id="9" name="Obraz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arozni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449002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6470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Numer naboru: </w:t>
      </w:r>
      <w:r w:rsidR="000558E2" w:rsidRPr="000558E2">
        <w:rPr>
          <w:rFonts w:ascii="Calibri" w:hAnsi="Calibri" w:cs="Calibri"/>
          <w:color w:val="212121"/>
          <w:spacing w:val="2"/>
          <w:sz w:val="24"/>
          <w:szCs w:val="24"/>
          <w:shd w:val="clear" w:color="auto" w:fill="FFFFFF"/>
        </w:rPr>
        <w:t>FERS.01.03-IP.09-00</w:t>
      </w:r>
      <w:r w:rsidR="008C248C">
        <w:rPr>
          <w:rFonts w:ascii="Calibri" w:hAnsi="Calibri" w:cs="Calibri"/>
          <w:color w:val="212121"/>
          <w:spacing w:val="2"/>
          <w:sz w:val="24"/>
          <w:szCs w:val="24"/>
          <w:shd w:val="clear" w:color="auto" w:fill="FFFFFF"/>
        </w:rPr>
        <w:t>1</w:t>
      </w:r>
      <w:r w:rsidR="000558E2" w:rsidRPr="000558E2">
        <w:rPr>
          <w:rFonts w:ascii="Calibri" w:hAnsi="Calibri" w:cs="Calibri"/>
          <w:color w:val="212121"/>
          <w:spacing w:val="2"/>
          <w:sz w:val="24"/>
          <w:szCs w:val="24"/>
          <w:shd w:val="clear" w:color="auto" w:fill="FFFFFF"/>
        </w:rPr>
        <w:t>/2</w:t>
      </w:r>
      <w:r w:rsidR="008C248C">
        <w:rPr>
          <w:rFonts w:ascii="Calibri" w:hAnsi="Calibri" w:cs="Calibri"/>
          <w:color w:val="212121"/>
          <w:spacing w:val="2"/>
          <w:sz w:val="24"/>
          <w:szCs w:val="24"/>
          <w:shd w:val="clear" w:color="auto" w:fill="FFFFFF"/>
        </w:rPr>
        <w:t>5</w:t>
      </w:r>
    </w:p>
    <w:p w14:paraId="25F1DE05" w14:textId="3A7DAFC3" w:rsidR="008C248C" w:rsidRDefault="00E86470" w:rsidP="00B35353">
      <w:pPr>
        <w:shd w:val="clear" w:color="auto" w:fill="FFFFFF"/>
        <w:tabs>
          <w:tab w:val="left" w:pos="1118"/>
        </w:tabs>
        <w:spacing w:before="840" w:after="0" w:line="276" w:lineRule="auto"/>
        <w:rPr>
          <w:rFonts w:ascii="Calibri" w:eastAsia="Calibri" w:hAnsi="Calibri" w:cs="Calibri"/>
          <w:b/>
          <w:noProof/>
          <w:color w:val="747474" w:themeColor="background2" w:themeShade="80"/>
          <w:sz w:val="28"/>
          <w:szCs w:val="28"/>
          <w:lang w:eastAsia="pl-PL"/>
        </w:rPr>
      </w:pPr>
      <w:r w:rsidRPr="00E86470"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  <w:t>Krótki opis działania</w:t>
      </w:r>
      <w:r w:rsidRPr="00E86470">
        <w:rPr>
          <w:rFonts w:ascii="Calibri" w:eastAsia="Calibri" w:hAnsi="Calibri" w:cs="Calibri"/>
          <w:b/>
          <w:noProof/>
          <w:color w:val="747474" w:themeColor="background2" w:themeShade="80"/>
          <w:sz w:val="28"/>
          <w:szCs w:val="28"/>
          <w:lang w:eastAsia="pl-PL"/>
        </w:rPr>
        <w:t xml:space="preserve"> </w:t>
      </w:r>
    </w:p>
    <w:p w14:paraId="4F2BB222" w14:textId="4ACB0FD2" w:rsidR="0015014C" w:rsidRPr="0015014C" w:rsidRDefault="0015014C" w:rsidP="0015014C">
      <w:pPr>
        <w:spacing w:line="276" w:lineRule="auto"/>
        <w:rPr>
          <w:rFonts w:ascii="Calibri" w:hAnsi="Calibri" w:cs="Calibri"/>
          <w:sz w:val="24"/>
          <w:szCs w:val="24"/>
        </w:rPr>
      </w:pPr>
      <w:r w:rsidRPr="0015014C">
        <w:rPr>
          <w:rFonts w:ascii="Calibri" w:hAnsi="Calibri" w:cs="Calibri"/>
          <w:sz w:val="24"/>
          <w:szCs w:val="24"/>
        </w:rPr>
        <w:t xml:space="preserve">Przedmiotem (celem) naboru jest dofinansowanie projektów, których realizacja pozwoli na wspieranie dostosowania pracowników, przedsiębiorstw i przedsiębiorców do zmian, wspieranie aktywnego i zdrowego starzenia się oraz zdrowego i dobrze dostosowanego środowiska pracy, które uwzględnia zagrożenia dla zdrowia (cel szczegółowy działania FERS.01.03 Kadry nowoczesnej gospodarki). </w:t>
      </w:r>
    </w:p>
    <w:p w14:paraId="5A5DA4E2" w14:textId="77777777" w:rsidR="0015014C" w:rsidRPr="0015014C" w:rsidRDefault="0015014C" w:rsidP="0015014C">
      <w:pPr>
        <w:spacing w:line="276" w:lineRule="auto"/>
        <w:rPr>
          <w:rFonts w:ascii="Calibri" w:hAnsi="Calibri" w:cs="Calibri"/>
          <w:sz w:val="24"/>
          <w:szCs w:val="24"/>
        </w:rPr>
      </w:pPr>
      <w:bookmarkStart w:id="0" w:name="_Hlk199334118"/>
      <w:r w:rsidRPr="0015014C">
        <w:rPr>
          <w:rFonts w:ascii="Calibri" w:hAnsi="Calibri" w:cs="Calibri"/>
          <w:sz w:val="24"/>
          <w:szCs w:val="24"/>
        </w:rPr>
        <w:t>Cel ten zostanie osiągnięty dzięki realizacji projektów wdrażających rekomendacje rad sektorowych ds. kompetencji oraz Rady Programowej ds. kompetencji.</w:t>
      </w:r>
    </w:p>
    <w:p w14:paraId="4DA1BE75" w14:textId="6B2ACAAC" w:rsidR="0015014C" w:rsidRPr="0015014C" w:rsidRDefault="0015014C" w:rsidP="0015014C">
      <w:pPr>
        <w:spacing w:line="276" w:lineRule="auto"/>
        <w:rPr>
          <w:rFonts w:ascii="Calibri" w:hAnsi="Calibri" w:cs="Calibri"/>
          <w:sz w:val="24"/>
          <w:szCs w:val="24"/>
        </w:rPr>
      </w:pPr>
      <w:r w:rsidRPr="0015014C">
        <w:rPr>
          <w:rFonts w:ascii="Calibri" w:hAnsi="Calibri" w:cs="Calibri"/>
          <w:sz w:val="24"/>
          <w:szCs w:val="24"/>
        </w:rPr>
        <w:t>Projekty wybrane w naborze będą dotyczyć usług rozwojowych o charakterze szkoleniowym lub doradczym z efektem edukacyjnym dla przedsiębiorców i przedsiębiorczyń i ich pracowników lub pracownic, w ramach których nabędą lub podniosą swoje kompetencje w obszarach wynikających z ww. rekomendacji.</w:t>
      </w:r>
    </w:p>
    <w:bookmarkEnd w:id="0"/>
    <w:p w14:paraId="0C1A6180" w14:textId="396A0A1B" w:rsidR="00E86470" w:rsidRPr="00E86470" w:rsidRDefault="00E86470" w:rsidP="002F34EB">
      <w:pPr>
        <w:spacing w:line="276" w:lineRule="auto"/>
        <w:rPr>
          <w:rFonts w:ascii="Calibri" w:eastAsia="Times New Roman" w:hAnsi="Calibri" w:cs="Calibri"/>
          <w:b/>
          <w:bCs/>
          <w:color w:val="747474" w:themeColor="background2" w:themeShade="80"/>
          <w:sz w:val="24"/>
          <w:szCs w:val="24"/>
          <w:lang w:eastAsia="pl-PL"/>
        </w:rPr>
      </w:pPr>
      <w:r w:rsidRPr="00E86470"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  <w:t>Jak i kiedy składać wniosek o dofinansowanie</w:t>
      </w:r>
    </w:p>
    <w:p w14:paraId="6B1B2544" w14:textId="77777777" w:rsidR="00E86470" w:rsidRPr="00E86470" w:rsidRDefault="00E86470" w:rsidP="00E86470">
      <w:pPr>
        <w:shd w:val="clear" w:color="auto" w:fill="FFFFFF"/>
        <w:spacing w:before="240" w:after="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bookmarkStart w:id="1" w:name="_Hlk134704821"/>
      <w:r w:rsidRPr="00E86470">
        <w:rPr>
          <w:rFonts w:ascii="Calibri" w:eastAsia="Times New Roman" w:hAnsi="Calibri" w:cs="Calibri"/>
          <w:bCs/>
          <w:sz w:val="24"/>
          <w:szCs w:val="24"/>
          <w:lang w:eastAsia="pl-PL"/>
        </w:rPr>
        <w:lastRenderedPageBreak/>
        <w:t xml:space="preserve">Wniosek o dofinansowanie projektu należy złożyć za pośrednictwem </w:t>
      </w:r>
      <w:r w:rsidRPr="00E86470">
        <w:rPr>
          <w:rFonts w:ascii="Calibri" w:hAnsi="Calibri" w:cs="Calibri"/>
          <w:sz w:val="24"/>
          <w:szCs w:val="24"/>
        </w:rPr>
        <w:t>aplikacji SOWA EFS (System Obsługi Wniosków Aplikacyjnych</w:t>
      </w:r>
      <w:r w:rsidRPr="00E86470">
        <w:rPr>
          <w:rFonts w:ascii="Calibri" w:hAnsi="Calibri" w:cs="Calibri"/>
        </w:rPr>
        <w:t xml:space="preserve"> </w:t>
      </w:r>
      <w:r w:rsidRPr="00E86470">
        <w:rPr>
          <w:rFonts w:ascii="Calibri" w:hAnsi="Calibri" w:cs="Calibri"/>
          <w:sz w:val="24"/>
          <w:szCs w:val="24"/>
        </w:rPr>
        <w:t xml:space="preserve">Europejski Fundusz Społeczny Plus) dostępnego na stronie internetowej pod adresem </w:t>
      </w:r>
      <w:hyperlink r:id="rId11" w:history="1">
        <w:r w:rsidRPr="00E86470">
          <w:rPr>
            <w:rStyle w:val="Hipercze"/>
            <w:rFonts w:ascii="Calibri" w:hAnsi="Calibri" w:cs="Calibri"/>
            <w:sz w:val="24"/>
            <w:szCs w:val="24"/>
          </w:rPr>
          <w:t>https://sowa2021.efs.gov.pl/</w:t>
        </w:r>
      </w:hyperlink>
      <w:r w:rsidRPr="00E86470">
        <w:rPr>
          <w:rFonts w:ascii="Calibri" w:hAnsi="Calibri" w:cs="Calibri"/>
          <w:sz w:val="24"/>
          <w:szCs w:val="24"/>
        </w:rPr>
        <w:t xml:space="preserve"> </w:t>
      </w:r>
      <w:bookmarkEnd w:id="1"/>
      <w:r w:rsidRPr="00E86470">
        <w:rPr>
          <w:rFonts w:ascii="Calibri" w:hAnsi="Calibri" w:cs="Calibri"/>
          <w:sz w:val="24"/>
          <w:szCs w:val="24"/>
        </w:rPr>
        <w:t xml:space="preserve">w terminie: </w:t>
      </w:r>
    </w:p>
    <w:p w14:paraId="0B71A3A2" w14:textId="13805FBB" w:rsidR="00E86470" w:rsidRPr="00E86470" w:rsidRDefault="00E86470" w:rsidP="00E86470">
      <w:pPr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86470">
        <w:rPr>
          <w:rFonts w:ascii="Calibri" w:hAnsi="Calibri" w:cs="Calibri"/>
          <w:b/>
          <w:sz w:val="24"/>
          <w:szCs w:val="24"/>
        </w:rPr>
        <w:t xml:space="preserve">od </w:t>
      </w:r>
      <w:r w:rsidRPr="00E86470">
        <w:rPr>
          <w:rFonts w:ascii="Calibri" w:eastAsia="Times New Roman" w:hAnsi="Calibri" w:cs="Calibri"/>
          <w:b/>
          <w:color w:val="262625"/>
          <w:sz w:val="24"/>
          <w:szCs w:val="24"/>
          <w:lang w:eastAsia="pl-PL"/>
        </w:rPr>
        <w:t>1</w:t>
      </w:r>
      <w:r w:rsidR="00AA597D">
        <w:rPr>
          <w:rFonts w:ascii="Calibri" w:eastAsia="Times New Roman" w:hAnsi="Calibri" w:cs="Calibri"/>
          <w:b/>
          <w:color w:val="262625"/>
          <w:sz w:val="24"/>
          <w:szCs w:val="24"/>
          <w:lang w:eastAsia="pl-PL"/>
        </w:rPr>
        <w:t>0</w:t>
      </w:r>
      <w:r w:rsidRPr="00E86470">
        <w:rPr>
          <w:rFonts w:ascii="Calibri" w:eastAsia="Times New Roman" w:hAnsi="Calibri" w:cs="Calibri"/>
          <w:b/>
          <w:color w:val="262625"/>
          <w:sz w:val="24"/>
          <w:szCs w:val="24"/>
          <w:lang w:eastAsia="pl-PL"/>
        </w:rPr>
        <w:t xml:space="preserve"> </w:t>
      </w:r>
      <w:r w:rsidR="00555976">
        <w:rPr>
          <w:rFonts w:ascii="Calibri" w:eastAsia="Times New Roman" w:hAnsi="Calibri" w:cs="Calibri"/>
          <w:b/>
          <w:color w:val="262625"/>
          <w:sz w:val="24"/>
          <w:szCs w:val="24"/>
          <w:lang w:eastAsia="pl-PL"/>
        </w:rPr>
        <w:t>lipca</w:t>
      </w:r>
      <w:r w:rsidRPr="00E86470">
        <w:rPr>
          <w:rFonts w:ascii="Calibri" w:eastAsia="Times New Roman" w:hAnsi="Calibri" w:cs="Calibri"/>
          <w:b/>
          <w:color w:val="262625"/>
          <w:sz w:val="24"/>
          <w:szCs w:val="24"/>
          <w:lang w:eastAsia="pl-PL"/>
        </w:rPr>
        <w:t xml:space="preserve"> 202</w:t>
      </w:r>
      <w:r w:rsidR="00AA597D">
        <w:rPr>
          <w:rFonts w:ascii="Calibri" w:eastAsia="Times New Roman" w:hAnsi="Calibri" w:cs="Calibri"/>
          <w:b/>
          <w:color w:val="262625"/>
          <w:sz w:val="24"/>
          <w:szCs w:val="24"/>
          <w:lang w:eastAsia="pl-PL"/>
        </w:rPr>
        <w:t>5</w:t>
      </w:r>
      <w:r w:rsidRPr="00E86470">
        <w:rPr>
          <w:rFonts w:ascii="Calibri" w:hAnsi="Calibri" w:cs="Calibri"/>
          <w:b/>
          <w:sz w:val="24"/>
          <w:szCs w:val="24"/>
        </w:rPr>
        <w:t xml:space="preserve"> r. godz. 00.00 do </w:t>
      </w:r>
      <w:r w:rsidR="00AA597D">
        <w:rPr>
          <w:rFonts w:ascii="Calibri" w:hAnsi="Calibri" w:cs="Calibri"/>
          <w:b/>
          <w:sz w:val="24"/>
          <w:szCs w:val="24"/>
        </w:rPr>
        <w:t>31</w:t>
      </w:r>
      <w:r w:rsidRPr="00E86470">
        <w:rPr>
          <w:rFonts w:ascii="Calibri" w:hAnsi="Calibri" w:cs="Calibri"/>
          <w:b/>
          <w:sz w:val="24"/>
          <w:szCs w:val="24"/>
        </w:rPr>
        <w:t xml:space="preserve"> </w:t>
      </w:r>
      <w:r w:rsidR="00555976">
        <w:rPr>
          <w:rFonts w:ascii="Calibri" w:hAnsi="Calibri" w:cs="Calibri"/>
          <w:b/>
          <w:sz w:val="24"/>
          <w:szCs w:val="24"/>
        </w:rPr>
        <w:t>lipca</w:t>
      </w:r>
      <w:r w:rsidRPr="00E86470">
        <w:rPr>
          <w:rFonts w:ascii="Calibri" w:hAnsi="Calibri" w:cs="Calibri"/>
          <w:b/>
          <w:sz w:val="24"/>
          <w:szCs w:val="24"/>
        </w:rPr>
        <w:t xml:space="preserve"> 202</w:t>
      </w:r>
      <w:r w:rsidR="00AA597D">
        <w:rPr>
          <w:rFonts w:ascii="Calibri" w:hAnsi="Calibri" w:cs="Calibri"/>
          <w:b/>
          <w:sz w:val="24"/>
          <w:szCs w:val="24"/>
        </w:rPr>
        <w:t>5</w:t>
      </w:r>
      <w:r w:rsidRPr="00E86470">
        <w:rPr>
          <w:rFonts w:ascii="Calibri" w:hAnsi="Calibri" w:cs="Calibri"/>
          <w:b/>
          <w:sz w:val="24"/>
          <w:szCs w:val="24"/>
        </w:rPr>
        <w:t xml:space="preserve"> r., do godz. 10.00.</w:t>
      </w:r>
    </w:p>
    <w:p w14:paraId="219F3021" w14:textId="77777777" w:rsidR="00E86470" w:rsidRPr="00E86470" w:rsidRDefault="00E86470" w:rsidP="00E86470">
      <w:pPr>
        <w:pStyle w:val="Nagwek2"/>
        <w:spacing w:before="480" w:after="60"/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</w:pPr>
      <w:r w:rsidRPr="00E86470"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  <w:t xml:space="preserve">Kto może się ubiegać o dofinansowanie </w:t>
      </w:r>
    </w:p>
    <w:p w14:paraId="73063741" w14:textId="77777777" w:rsidR="00E86470" w:rsidRPr="00E86470" w:rsidRDefault="00E86470" w:rsidP="00E86470">
      <w:pPr>
        <w:shd w:val="clear" w:color="auto" w:fill="FFFFFF"/>
        <w:spacing w:after="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bookmarkStart w:id="2" w:name="_Hlk164765625"/>
      <w:r w:rsidRPr="00E86470">
        <w:rPr>
          <w:rFonts w:ascii="Calibri" w:eastAsia="Times New Roman" w:hAnsi="Calibri" w:cs="Calibri"/>
          <w:bCs/>
          <w:sz w:val="24"/>
          <w:szCs w:val="24"/>
          <w:lang w:eastAsia="pl-PL"/>
        </w:rPr>
        <w:t>Wnioskodawcami mogą być:</w:t>
      </w:r>
    </w:p>
    <w:p w14:paraId="07D5B3F7" w14:textId="77777777" w:rsidR="00B677B7" w:rsidRPr="00B677B7" w:rsidRDefault="00B677B7" w:rsidP="00B677B7">
      <w:pPr>
        <w:numPr>
          <w:ilvl w:val="0"/>
          <w:numId w:val="13"/>
        </w:numPr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  <w:bookmarkStart w:id="3" w:name="_Hlk135049999"/>
      <w:bookmarkStart w:id="4" w:name="_Hlk168916341"/>
      <w:r w:rsidRPr="00B677B7">
        <w:rPr>
          <w:rFonts w:ascii="Calibri" w:eastAsia="Calibri" w:hAnsi="Calibri" w:cs="Calibri"/>
          <w:sz w:val="24"/>
          <w:szCs w:val="24"/>
        </w:rPr>
        <w:t>przedsiębiorcy lub przedsiębiorczynie;</w:t>
      </w:r>
    </w:p>
    <w:p w14:paraId="2C65D0CA" w14:textId="77777777" w:rsidR="00B677B7" w:rsidRPr="00B677B7" w:rsidRDefault="00B677B7" w:rsidP="00B677B7">
      <w:pPr>
        <w:numPr>
          <w:ilvl w:val="0"/>
          <w:numId w:val="13"/>
        </w:numPr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  <w:r w:rsidRPr="00B677B7">
        <w:rPr>
          <w:rFonts w:ascii="Calibri" w:eastAsia="Calibri" w:hAnsi="Calibri" w:cs="Calibri"/>
          <w:sz w:val="24"/>
          <w:szCs w:val="24"/>
        </w:rPr>
        <w:t>podmioty działające na rzecz rozwoju gospodarczego;</w:t>
      </w:r>
    </w:p>
    <w:p w14:paraId="5907A8DA" w14:textId="77777777" w:rsidR="00B677B7" w:rsidRPr="00B677B7" w:rsidRDefault="00B677B7" w:rsidP="00B677B7">
      <w:pPr>
        <w:numPr>
          <w:ilvl w:val="0"/>
          <w:numId w:val="13"/>
        </w:numPr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  <w:r w:rsidRPr="00B677B7">
        <w:rPr>
          <w:rFonts w:ascii="Calibri" w:eastAsia="Calibri" w:hAnsi="Calibri" w:cs="Calibri"/>
          <w:sz w:val="24"/>
          <w:szCs w:val="24"/>
        </w:rPr>
        <w:t>podmioty działające na rzecz zatrudnienia, rozwoju kapitału ludzkiego lub potencjału adaptacyjnego przedsiębiorców;</w:t>
      </w:r>
    </w:p>
    <w:p w14:paraId="15E59A60" w14:textId="77777777" w:rsidR="00B677B7" w:rsidRPr="00B677B7" w:rsidRDefault="00B677B7" w:rsidP="00B677B7">
      <w:pPr>
        <w:numPr>
          <w:ilvl w:val="0"/>
          <w:numId w:val="13"/>
        </w:numPr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  <w:r w:rsidRPr="00B677B7">
        <w:rPr>
          <w:rFonts w:ascii="Calibri" w:eastAsia="Calibri" w:hAnsi="Calibri" w:cs="Calibri"/>
          <w:sz w:val="24"/>
          <w:szCs w:val="24"/>
        </w:rPr>
        <w:t>partnerzy społeczni i gospodarczy w rozumieniu ustawy z dnia 6 grudnia 2006 r. o zasadach prowadzenia polityki rozwoju (Dz. U. z 2024 r. poz. 324, z późn. zm.);</w:t>
      </w:r>
    </w:p>
    <w:p w14:paraId="24600CEC" w14:textId="77777777" w:rsidR="00B677B7" w:rsidRPr="00B677B7" w:rsidRDefault="00B677B7" w:rsidP="00B677B7">
      <w:pPr>
        <w:numPr>
          <w:ilvl w:val="0"/>
          <w:numId w:val="13"/>
        </w:numPr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  <w:r w:rsidRPr="00B677B7">
        <w:rPr>
          <w:rFonts w:ascii="Calibri" w:eastAsia="Calibri" w:hAnsi="Calibri" w:cs="Calibri"/>
          <w:sz w:val="24"/>
          <w:szCs w:val="24"/>
        </w:rPr>
        <w:t xml:space="preserve">organizacje pracodawców i organizacje związkowe, reprezentatywne w rozumieniu ustawy </w:t>
      </w:r>
      <w:r w:rsidRPr="00B677B7">
        <w:rPr>
          <w:rFonts w:ascii="Calibri" w:eastAsia="Calibri" w:hAnsi="Calibri" w:cs="Calibri"/>
          <w:sz w:val="24"/>
          <w:szCs w:val="24"/>
        </w:rPr>
        <w:br/>
        <w:t>z dnia 24 lipca 2015 r. o Radzie Dialogu Społecznego i innych instytucjach dialogu społecznego (Dz. U. z 2018 r. poz. 2232, z późn. zm.);</w:t>
      </w:r>
    </w:p>
    <w:p w14:paraId="13DC8E7B" w14:textId="77777777" w:rsidR="00B677B7" w:rsidRPr="00B677B7" w:rsidRDefault="00B677B7" w:rsidP="00B677B7">
      <w:pPr>
        <w:numPr>
          <w:ilvl w:val="0"/>
          <w:numId w:val="13"/>
        </w:numPr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  <w:r w:rsidRPr="00B677B7">
        <w:rPr>
          <w:rFonts w:ascii="Calibri" w:eastAsia="Calibri" w:hAnsi="Calibri" w:cs="Calibri"/>
          <w:sz w:val="24"/>
          <w:szCs w:val="24"/>
        </w:rPr>
        <w:t>podmioty, o których mowa w art. 7 ust. 1 pkt 1, 2 i 4–8 ustawy z dnia 20 lipca 2018 r. – Prawo o szkolnictwie wyższym i nauce (Dz. U. z 2023 r. poz. 742, z późn. zm.);</w:t>
      </w:r>
    </w:p>
    <w:p w14:paraId="0F52C8DF" w14:textId="77777777" w:rsidR="00B677B7" w:rsidRPr="00B677B7" w:rsidRDefault="00B677B7" w:rsidP="00B677B7">
      <w:pPr>
        <w:numPr>
          <w:ilvl w:val="0"/>
          <w:numId w:val="13"/>
        </w:numPr>
        <w:spacing w:before="120" w:after="120" w:line="360" w:lineRule="auto"/>
        <w:rPr>
          <w:rFonts w:ascii="Calibri" w:eastAsia="Calibri" w:hAnsi="Calibri" w:cs="Calibri"/>
          <w:sz w:val="24"/>
          <w:szCs w:val="24"/>
        </w:rPr>
      </w:pPr>
      <w:r w:rsidRPr="00B677B7">
        <w:rPr>
          <w:rFonts w:ascii="Calibri" w:eastAsia="Calibri" w:hAnsi="Calibri" w:cs="Calibri"/>
          <w:sz w:val="24"/>
          <w:szCs w:val="24"/>
        </w:rPr>
        <w:t>stowarzyszenia z udziałem jednostek samorządu terytorialnego.</w:t>
      </w:r>
      <w:bookmarkEnd w:id="3"/>
    </w:p>
    <w:bookmarkEnd w:id="2"/>
    <w:bookmarkEnd w:id="4"/>
    <w:p w14:paraId="3E22899F" w14:textId="77777777" w:rsidR="00B464CC" w:rsidRDefault="00B464CC" w:rsidP="00E86470">
      <w:pPr>
        <w:pStyle w:val="Nagwek2"/>
        <w:spacing w:before="360" w:after="60"/>
        <w:rPr>
          <w:rFonts w:ascii="Calibri" w:eastAsia="Times New Roman" w:hAnsi="Calibri" w:cs="Calibri"/>
          <w:bCs/>
          <w:color w:val="auto"/>
          <w:sz w:val="24"/>
          <w:szCs w:val="24"/>
          <w:lang w:eastAsia="pl-PL"/>
        </w:rPr>
      </w:pPr>
      <w:r w:rsidRPr="00B464CC">
        <w:rPr>
          <w:rFonts w:ascii="Calibri" w:eastAsia="Times New Roman" w:hAnsi="Calibri" w:cs="Calibri"/>
          <w:bCs/>
          <w:color w:val="auto"/>
          <w:sz w:val="24"/>
          <w:szCs w:val="24"/>
          <w:lang w:eastAsia="pl-PL"/>
        </w:rPr>
        <w:t>Podmiot ubiegający się o dofinansowanie powinien posiadać niezbędny potencjał kadrowy, ekonomiczny i techniczny oraz doświadczenie wymagane w kryteriach dostępu określonych w Załączniku nr 8 do Regulaminu wyboru projektów w ramach naboru. Możliwe jest składanie projektów partnerskich.</w:t>
      </w:r>
    </w:p>
    <w:p w14:paraId="707B5F30" w14:textId="4261D483" w:rsidR="00E86470" w:rsidRPr="00E86470" w:rsidRDefault="00E86470" w:rsidP="00E86470">
      <w:pPr>
        <w:pStyle w:val="Nagwek2"/>
        <w:spacing w:before="360" w:after="60"/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</w:pPr>
      <w:r w:rsidRPr="00E86470"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  <w:t>Obszar geograficzny</w:t>
      </w:r>
    </w:p>
    <w:p w14:paraId="47FFA115" w14:textId="77777777" w:rsidR="00E86470" w:rsidRPr="00E86470" w:rsidRDefault="00E86470" w:rsidP="00E86470">
      <w:pPr>
        <w:shd w:val="clear" w:color="auto" w:fill="FFFFFF"/>
        <w:spacing w:before="240" w:after="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86470">
        <w:rPr>
          <w:rFonts w:ascii="Calibri" w:hAnsi="Calibri" w:cs="Calibri"/>
          <w:sz w:val="24"/>
          <w:szCs w:val="24"/>
        </w:rPr>
        <w:t xml:space="preserve">Przedmiotem dofinansowania mogą być wyłącznie projekty </w:t>
      </w:r>
      <w:r w:rsidRPr="00E86470">
        <w:rPr>
          <w:rFonts w:ascii="Calibri" w:hAnsi="Calibri" w:cs="Calibri"/>
          <w:b/>
          <w:sz w:val="24"/>
          <w:szCs w:val="24"/>
        </w:rPr>
        <w:t>ogólnopolskie</w:t>
      </w:r>
      <w:r w:rsidRPr="00E86470">
        <w:rPr>
          <w:rFonts w:ascii="Calibri" w:hAnsi="Calibri" w:cs="Calibri"/>
          <w:sz w:val="24"/>
          <w:szCs w:val="24"/>
        </w:rPr>
        <w:t xml:space="preserve">. </w:t>
      </w:r>
    </w:p>
    <w:p w14:paraId="34D38B28" w14:textId="77777777" w:rsidR="00E86470" w:rsidRDefault="00E86470" w:rsidP="00E86470">
      <w:pPr>
        <w:pStyle w:val="Nagwek2"/>
        <w:spacing w:before="360" w:after="60"/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</w:pPr>
      <w:r w:rsidRPr="00E86470"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  <w:t xml:space="preserve">Na co można otrzymać dofinansowanie </w:t>
      </w:r>
    </w:p>
    <w:p w14:paraId="35AB4C1E" w14:textId="77777777" w:rsidR="0015014C" w:rsidRPr="0015014C" w:rsidRDefault="0015014C" w:rsidP="0015014C">
      <w:pPr>
        <w:rPr>
          <w:rFonts w:ascii="Calibri" w:hAnsi="Calibri" w:cs="Calibri"/>
          <w:sz w:val="24"/>
          <w:szCs w:val="24"/>
        </w:rPr>
      </w:pPr>
      <w:r w:rsidRPr="0015014C">
        <w:rPr>
          <w:rFonts w:ascii="Calibri" w:hAnsi="Calibri" w:cs="Calibri"/>
          <w:sz w:val="24"/>
          <w:szCs w:val="24"/>
        </w:rPr>
        <w:t>W ramach projektu można uzyskać dofinansowanie na działania dotyczące:</w:t>
      </w:r>
    </w:p>
    <w:p w14:paraId="0793F770" w14:textId="77777777" w:rsidR="0015014C" w:rsidRPr="0015014C" w:rsidRDefault="0015014C" w:rsidP="0015014C">
      <w:pPr>
        <w:rPr>
          <w:rFonts w:ascii="Calibri" w:hAnsi="Calibri" w:cs="Calibri"/>
          <w:sz w:val="24"/>
          <w:szCs w:val="24"/>
        </w:rPr>
      </w:pPr>
      <w:r w:rsidRPr="0015014C">
        <w:rPr>
          <w:rFonts w:ascii="Calibri" w:hAnsi="Calibri" w:cs="Calibri"/>
          <w:sz w:val="24"/>
          <w:szCs w:val="24"/>
        </w:rPr>
        <w:t>a)</w:t>
      </w:r>
      <w:r w:rsidRPr="0015014C">
        <w:rPr>
          <w:rFonts w:ascii="Calibri" w:hAnsi="Calibri" w:cs="Calibri"/>
          <w:sz w:val="24"/>
          <w:szCs w:val="24"/>
        </w:rPr>
        <w:tab/>
        <w:t>rekrutacji przedsiębiorców i przedsiębiorczyń do projektu,</w:t>
      </w:r>
    </w:p>
    <w:p w14:paraId="528843AD" w14:textId="77777777" w:rsidR="0015014C" w:rsidRPr="0015014C" w:rsidRDefault="0015014C" w:rsidP="0015014C">
      <w:pPr>
        <w:rPr>
          <w:rFonts w:ascii="Calibri" w:hAnsi="Calibri" w:cs="Calibri"/>
          <w:sz w:val="24"/>
          <w:szCs w:val="24"/>
        </w:rPr>
      </w:pPr>
      <w:r w:rsidRPr="0015014C">
        <w:rPr>
          <w:rFonts w:ascii="Calibri" w:hAnsi="Calibri" w:cs="Calibri"/>
          <w:sz w:val="24"/>
          <w:szCs w:val="24"/>
        </w:rPr>
        <w:t>b)</w:t>
      </w:r>
      <w:r w:rsidRPr="0015014C">
        <w:rPr>
          <w:rFonts w:ascii="Calibri" w:hAnsi="Calibri" w:cs="Calibri"/>
          <w:sz w:val="24"/>
          <w:szCs w:val="24"/>
        </w:rPr>
        <w:tab/>
        <w:t>pomocy w wyborze usług rozwojowych z Bazy Usług Rozwojowych (BUR) odpowiadających na zidentyfikowane przez przedsiębiorcę potrzeby i zgodnych z opisem rekomendacji SRK lub RPK,</w:t>
      </w:r>
    </w:p>
    <w:p w14:paraId="50992255" w14:textId="77777777" w:rsidR="0015014C" w:rsidRPr="0015014C" w:rsidRDefault="0015014C" w:rsidP="0015014C">
      <w:pPr>
        <w:rPr>
          <w:rFonts w:ascii="Calibri" w:hAnsi="Calibri" w:cs="Calibri"/>
          <w:sz w:val="24"/>
          <w:szCs w:val="24"/>
        </w:rPr>
      </w:pPr>
      <w:r w:rsidRPr="0015014C">
        <w:rPr>
          <w:rFonts w:ascii="Calibri" w:hAnsi="Calibri" w:cs="Calibri"/>
          <w:sz w:val="24"/>
          <w:szCs w:val="24"/>
        </w:rPr>
        <w:lastRenderedPageBreak/>
        <w:t>c)</w:t>
      </w:r>
      <w:r w:rsidRPr="0015014C">
        <w:rPr>
          <w:rFonts w:ascii="Calibri" w:hAnsi="Calibri" w:cs="Calibri"/>
          <w:sz w:val="24"/>
          <w:szCs w:val="24"/>
        </w:rPr>
        <w:tab/>
        <w:t xml:space="preserve">refundacji kosztów usług rozwojowych zakupionych przez przedsiębiorców za pośrednictwem BUR, </w:t>
      </w:r>
    </w:p>
    <w:p w14:paraId="023716DA" w14:textId="146CD3EC" w:rsidR="0015014C" w:rsidRPr="0015014C" w:rsidRDefault="0015014C" w:rsidP="0015014C">
      <w:pPr>
        <w:rPr>
          <w:rFonts w:ascii="Calibri" w:hAnsi="Calibri" w:cs="Calibri"/>
          <w:sz w:val="24"/>
          <w:szCs w:val="24"/>
        </w:rPr>
      </w:pPr>
      <w:r w:rsidRPr="0015014C">
        <w:rPr>
          <w:rFonts w:ascii="Calibri" w:hAnsi="Calibri" w:cs="Calibri"/>
          <w:sz w:val="24"/>
          <w:szCs w:val="24"/>
        </w:rPr>
        <w:t>d)</w:t>
      </w:r>
      <w:r w:rsidRPr="0015014C">
        <w:rPr>
          <w:rFonts w:ascii="Calibri" w:hAnsi="Calibri" w:cs="Calibri"/>
          <w:sz w:val="24"/>
          <w:szCs w:val="24"/>
        </w:rPr>
        <w:tab/>
        <w:t>monitoringu usług rozwojowych</w:t>
      </w:r>
      <w:r>
        <w:rPr>
          <w:rFonts w:ascii="Calibri" w:hAnsi="Calibri" w:cs="Calibri"/>
          <w:sz w:val="24"/>
          <w:szCs w:val="24"/>
        </w:rPr>
        <w:t>.</w:t>
      </w:r>
    </w:p>
    <w:p w14:paraId="6FB0638F" w14:textId="6B8C58C9" w:rsidR="00E86470" w:rsidRPr="00B35353" w:rsidRDefault="00E86470" w:rsidP="0015014C">
      <w:pPr>
        <w:pStyle w:val="Nagwek2"/>
        <w:spacing w:before="360" w:after="240"/>
        <w:rPr>
          <w:rFonts w:ascii="Calibri" w:eastAsia="Times New Roman" w:hAnsi="Calibri" w:cs="Calibri"/>
          <w:bCs/>
          <w:color w:val="262625"/>
          <w:sz w:val="24"/>
          <w:szCs w:val="24"/>
          <w:lang w:eastAsia="pl-PL"/>
        </w:rPr>
      </w:pPr>
      <w:r w:rsidRPr="00B35353"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  <w:t xml:space="preserve">Ile można otrzymać dofinansowania? </w:t>
      </w:r>
      <w:r w:rsidRPr="00E86470">
        <w:rPr>
          <w:rFonts w:ascii="Calibri" w:eastAsia="Times New Roman" w:hAnsi="Calibri" w:cs="Calibri"/>
          <w:noProof/>
          <w:color w:val="262625"/>
          <w:sz w:val="24"/>
          <w:szCs w:val="24"/>
          <w:shd w:val="clear" w:color="auto" w:fill="FFFFFF"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CD100FE" wp14:editId="792005D5">
                <wp:simplePos x="0" y="0"/>
                <wp:positionH relativeFrom="column">
                  <wp:posOffset>6794500</wp:posOffset>
                </wp:positionH>
                <wp:positionV relativeFrom="paragraph">
                  <wp:posOffset>426085</wp:posOffset>
                </wp:positionV>
                <wp:extent cx="7625715" cy="931545"/>
                <wp:effectExtent l="0" t="0" r="13335" b="2095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5715" cy="93154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70980"/>
                          </a:srgbClr>
                        </a:solidFill>
                        <a:ln w="3175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FC5B0" id="Prostokąt 14" o:spid="_x0000_s1026" style="position:absolute;margin-left:535pt;margin-top:33.55pt;width:600.45pt;height:73.3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" fillcolor="#f2f2f2" strokecolor="#e8e8e8 [3214]" strokeweight=".25pt">
                <v:fill opacity="46517f"/>
              </v:rect>
            </w:pict>
          </mc:Fallback>
        </mc:AlternateContent>
      </w:r>
    </w:p>
    <w:tbl>
      <w:tblPr>
        <w:tblStyle w:val="Tabela-Siatka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shd w:val="clear" w:color="auto" w:fill="F2F2F2"/>
        <w:tblLook w:val="04A0" w:firstRow="1" w:lastRow="0" w:firstColumn="1" w:lastColumn="0" w:noHBand="0" w:noVBand="1"/>
      </w:tblPr>
      <w:tblGrid>
        <w:gridCol w:w="3016"/>
        <w:gridCol w:w="3017"/>
        <w:gridCol w:w="3017"/>
      </w:tblGrid>
      <w:tr w:rsidR="00E86470" w:rsidRPr="00E86470" w14:paraId="0D84FBA5" w14:textId="77777777" w:rsidTr="00343992">
        <w:trPr>
          <w:tblHeader/>
        </w:trPr>
        <w:tc>
          <w:tcPr>
            <w:tcW w:w="3016" w:type="dxa"/>
            <w:shd w:val="clear" w:color="auto" w:fill="F2F2F2"/>
            <w:vAlign w:val="center"/>
          </w:tcPr>
          <w:p w14:paraId="5CE84F1F" w14:textId="77777777" w:rsidR="00E86470" w:rsidRPr="00E86470" w:rsidRDefault="00E86470" w:rsidP="00343992">
            <w:pPr>
              <w:spacing w:before="120" w:after="120" w:line="276" w:lineRule="auto"/>
              <w:rPr>
                <w:rFonts w:ascii="Calibri" w:eastAsia="Times New Roman" w:hAnsi="Calibri" w:cs="Calibri"/>
                <w:bCs/>
                <w:color w:val="262625"/>
                <w:sz w:val="24"/>
                <w:szCs w:val="24"/>
                <w:lang w:eastAsia="pl-PL"/>
              </w:rPr>
            </w:pPr>
            <w:r w:rsidRPr="00E86470">
              <w:rPr>
                <w:rFonts w:ascii="Calibri" w:eastAsia="Times New Roman" w:hAnsi="Calibri" w:cs="Calibri"/>
                <w:bCs/>
                <w:color w:val="262625"/>
                <w:sz w:val="24"/>
                <w:szCs w:val="24"/>
                <w:lang w:eastAsia="pl-PL"/>
              </w:rPr>
              <w:t>Maksymalny poziom dofinansowania</w:t>
            </w:r>
          </w:p>
        </w:tc>
        <w:tc>
          <w:tcPr>
            <w:tcW w:w="3017" w:type="dxa"/>
            <w:shd w:val="clear" w:color="auto" w:fill="F2F2F2"/>
            <w:vAlign w:val="center"/>
          </w:tcPr>
          <w:p w14:paraId="573040EF" w14:textId="77777777" w:rsidR="00E86470" w:rsidRPr="00E86470" w:rsidRDefault="00E86470" w:rsidP="00343992">
            <w:pPr>
              <w:spacing w:before="120" w:after="120"/>
              <w:rPr>
                <w:rFonts w:ascii="Calibri" w:eastAsia="Times New Roman" w:hAnsi="Calibri" w:cs="Calibri"/>
                <w:bCs/>
                <w:color w:val="262625"/>
                <w:sz w:val="24"/>
                <w:szCs w:val="24"/>
                <w:lang w:eastAsia="pl-PL"/>
              </w:rPr>
            </w:pPr>
            <w:r w:rsidRPr="00E86470">
              <w:rPr>
                <w:rFonts w:ascii="Calibri" w:eastAsia="Times New Roman" w:hAnsi="Calibri" w:cs="Calibri"/>
                <w:bCs/>
                <w:color w:val="262625"/>
                <w:sz w:val="24"/>
                <w:szCs w:val="24"/>
                <w:lang w:eastAsia="pl-PL"/>
              </w:rPr>
              <w:t xml:space="preserve">Minimalna wartość </w:t>
            </w:r>
            <w:r w:rsidRPr="00E86470">
              <w:rPr>
                <w:rFonts w:ascii="Calibri" w:eastAsia="Times New Roman" w:hAnsi="Calibri" w:cs="Calibri"/>
                <w:bCs/>
                <w:color w:val="262625"/>
                <w:sz w:val="24"/>
                <w:szCs w:val="24"/>
                <w:lang w:eastAsia="pl-PL"/>
              </w:rPr>
              <w:br/>
              <w:t xml:space="preserve">kosztów kwalifikowanych </w:t>
            </w:r>
          </w:p>
        </w:tc>
        <w:tc>
          <w:tcPr>
            <w:tcW w:w="3017" w:type="dxa"/>
            <w:shd w:val="clear" w:color="auto" w:fill="F2F2F2"/>
            <w:vAlign w:val="center"/>
          </w:tcPr>
          <w:p w14:paraId="71380782" w14:textId="77777777" w:rsidR="00E86470" w:rsidRPr="00E86470" w:rsidRDefault="00E86470" w:rsidP="00343992">
            <w:pPr>
              <w:spacing w:before="120" w:after="120"/>
              <w:rPr>
                <w:rFonts w:ascii="Calibri" w:eastAsia="Times New Roman" w:hAnsi="Calibri" w:cs="Calibri"/>
                <w:bCs/>
                <w:color w:val="262625"/>
                <w:sz w:val="24"/>
                <w:szCs w:val="24"/>
                <w:lang w:eastAsia="pl-PL"/>
              </w:rPr>
            </w:pPr>
            <w:r w:rsidRPr="00E86470">
              <w:rPr>
                <w:rFonts w:ascii="Calibri" w:eastAsia="Times New Roman" w:hAnsi="Calibri" w:cs="Calibri"/>
                <w:bCs/>
                <w:color w:val="262625"/>
                <w:sz w:val="24"/>
                <w:szCs w:val="24"/>
                <w:lang w:eastAsia="pl-PL"/>
              </w:rPr>
              <w:t xml:space="preserve">Maksymalna wartość kosztów kwalifikowanych </w:t>
            </w:r>
          </w:p>
        </w:tc>
      </w:tr>
      <w:tr w:rsidR="00E86470" w:rsidRPr="00E86470" w14:paraId="4D17FB92" w14:textId="77777777" w:rsidTr="00343992">
        <w:trPr>
          <w:trHeight w:val="289"/>
        </w:trPr>
        <w:tc>
          <w:tcPr>
            <w:tcW w:w="3016" w:type="dxa"/>
            <w:shd w:val="clear" w:color="auto" w:fill="F9F9F9"/>
          </w:tcPr>
          <w:p w14:paraId="41B68E55" w14:textId="1031BA2C" w:rsidR="00E86470" w:rsidRPr="00E86470" w:rsidRDefault="000059C7" w:rsidP="00343992">
            <w:pPr>
              <w:spacing w:before="120" w:after="120" w:line="276" w:lineRule="auto"/>
              <w:rPr>
                <w:rFonts w:ascii="Calibri" w:eastAsia="Times New Roman" w:hAnsi="Calibri" w:cs="Calibri"/>
                <w:bCs/>
                <w:color w:val="262625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262625"/>
                <w:sz w:val="24"/>
                <w:szCs w:val="24"/>
                <w:lang w:eastAsia="pl-PL"/>
              </w:rPr>
              <w:t>9</w:t>
            </w:r>
            <w:r w:rsidR="00E86470" w:rsidRPr="00E86470">
              <w:rPr>
                <w:rFonts w:ascii="Calibri" w:eastAsia="Times New Roman" w:hAnsi="Calibri" w:cs="Calibri"/>
                <w:bCs/>
                <w:color w:val="262625"/>
                <w:sz w:val="24"/>
                <w:szCs w:val="24"/>
                <w:lang w:eastAsia="pl-PL"/>
              </w:rPr>
              <w:t>0%</w:t>
            </w:r>
          </w:p>
        </w:tc>
        <w:tc>
          <w:tcPr>
            <w:tcW w:w="3017" w:type="dxa"/>
            <w:shd w:val="clear" w:color="auto" w:fill="F9F9F9"/>
          </w:tcPr>
          <w:p w14:paraId="137F1EDC" w14:textId="21FA5326" w:rsidR="00E86470" w:rsidRPr="00E86470" w:rsidRDefault="000059C7" w:rsidP="00343992">
            <w:pPr>
              <w:spacing w:before="120" w:after="120" w:line="276" w:lineRule="auto"/>
              <w:rPr>
                <w:rFonts w:ascii="Calibri" w:eastAsia="Times New Roman" w:hAnsi="Calibri" w:cs="Calibri"/>
                <w:bCs/>
                <w:color w:val="262625"/>
                <w:sz w:val="24"/>
                <w:szCs w:val="24"/>
                <w:lang w:eastAsia="pl-PL"/>
              </w:rPr>
            </w:pPr>
            <w:r w:rsidRPr="000059C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6 162 842,00</w:t>
            </w:r>
            <w:r>
              <w:rPr>
                <w:rStyle w:val="Odwoanieprzypisudolnego"/>
                <w:rFonts w:ascii="Calibri" w:hAnsi="Calibri" w:cs="Calibri"/>
                <w:color w:val="000000" w:themeColor="text1"/>
                <w:sz w:val="24"/>
                <w:szCs w:val="24"/>
              </w:rPr>
              <w:footnoteReference w:id="1"/>
            </w:r>
            <w:r w:rsidRPr="000059C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E86470" w:rsidRPr="00E86470">
              <w:rPr>
                <w:rFonts w:ascii="Calibri" w:eastAsia="Times New Roman" w:hAnsi="Calibri" w:cs="Calibri"/>
                <w:bCs/>
                <w:color w:val="262625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3017" w:type="dxa"/>
            <w:shd w:val="clear" w:color="auto" w:fill="F9F9F9"/>
          </w:tcPr>
          <w:p w14:paraId="0ECF9872" w14:textId="24EC617D" w:rsidR="00E86470" w:rsidRPr="00E86470" w:rsidRDefault="000059C7" w:rsidP="00343992">
            <w:pPr>
              <w:spacing w:before="120" w:after="120" w:line="276" w:lineRule="auto"/>
              <w:rPr>
                <w:rFonts w:ascii="Calibri" w:eastAsia="Times New Roman" w:hAnsi="Calibri" w:cs="Calibri"/>
                <w:bCs/>
                <w:color w:val="262625"/>
                <w:sz w:val="24"/>
                <w:szCs w:val="24"/>
                <w:lang w:eastAsia="pl-PL"/>
              </w:rPr>
            </w:pPr>
            <w:r w:rsidRPr="000059C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18 081 129,00 </w:t>
            </w:r>
            <w:r w:rsidR="00E86470" w:rsidRPr="00E86470">
              <w:rPr>
                <w:rFonts w:ascii="Calibri" w:eastAsia="Times New Roman" w:hAnsi="Calibri" w:cs="Calibri"/>
                <w:bCs/>
                <w:color w:val="262625"/>
                <w:sz w:val="24"/>
                <w:szCs w:val="24"/>
                <w:lang w:eastAsia="pl-PL"/>
              </w:rPr>
              <w:t>zł</w:t>
            </w:r>
          </w:p>
        </w:tc>
      </w:tr>
    </w:tbl>
    <w:p w14:paraId="2C1AE5AF" w14:textId="02665ECE" w:rsidR="00E86470" w:rsidRPr="00E86470" w:rsidRDefault="00E86470" w:rsidP="00E86470">
      <w:pPr>
        <w:shd w:val="clear" w:color="auto" w:fill="FFFFFF"/>
        <w:spacing w:before="240" w:after="0" w:line="276" w:lineRule="auto"/>
        <w:rPr>
          <w:rFonts w:ascii="Calibri" w:eastAsia="Times New Roman" w:hAnsi="Calibri" w:cs="Calibri"/>
          <w:color w:val="262625"/>
          <w:sz w:val="24"/>
          <w:szCs w:val="24"/>
          <w:shd w:val="clear" w:color="auto" w:fill="FFFFFF"/>
          <w:lang w:eastAsia="pl-PL"/>
        </w:rPr>
      </w:pPr>
      <w:r w:rsidRPr="00E864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Maksymalny dopuszczalny poziom dofinansowania projektu wynosi </w:t>
      </w:r>
      <w:r w:rsidR="000059C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9</w:t>
      </w:r>
      <w:r w:rsidRPr="00E8647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0%</w:t>
      </w:r>
      <w:r w:rsidRPr="00E864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wartości kosztów kwalifikowalnych projektu. </w:t>
      </w:r>
      <w:bookmarkStart w:id="5" w:name="_Hlk199334388"/>
      <w:r w:rsidRPr="00E864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Wnioskodawca jest zobowiązany do zapewnienia wkładu własnego. </w:t>
      </w:r>
    </w:p>
    <w:bookmarkEnd w:id="5"/>
    <w:p w14:paraId="1EEA35A8" w14:textId="217C7039" w:rsidR="00E86470" w:rsidRPr="00E86470" w:rsidRDefault="00E86470" w:rsidP="00E86470">
      <w:pPr>
        <w:shd w:val="clear" w:color="auto" w:fill="FFFFFF"/>
        <w:spacing w:before="240" w:after="6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864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Dostępna w naborze alokacja </w:t>
      </w:r>
      <w:r w:rsidR="00913942" w:rsidRPr="00E864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wynosi </w:t>
      </w:r>
      <w:r w:rsidR="0091394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361 000 000</w:t>
      </w:r>
      <w:r w:rsidR="00913942" w:rsidRPr="00E8647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zł</w:t>
      </w:r>
      <w:r w:rsidR="009C0E17">
        <w:rPr>
          <w:rFonts w:ascii="Calibri" w:eastAsia="Times New Roman" w:hAnsi="Calibri" w:cs="Calibri"/>
          <w:bCs/>
          <w:sz w:val="24"/>
          <w:szCs w:val="24"/>
          <w:lang w:eastAsia="pl-PL"/>
        </w:rPr>
        <w:t>,</w:t>
      </w:r>
      <w:r w:rsidR="0091394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w tym</w:t>
      </w:r>
      <w:r w:rsidRPr="00E864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kwota dofinansowania</w:t>
      </w:r>
      <w:r w:rsidR="0091394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wynosi </w:t>
      </w:r>
      <w:r w:rsidR="00913942" w:rsidRPr="00913942">
        <w:rPr>
          <w:rFonts w:ascii="Calibri" w:eastAsia="Times New Roman" w:hAnsi="Calibri" w:cs="Calibri"/>
          <w:b/>
          <w:sz w:val="24"/>
          <w:szCs w:val="24"/>
          <w:lang w:eastAsia="pl-PL"/>
        </w:rPr>
        <w:t>324 900</w:t>
      </w:r>
      <w:r w:rsidR="00913942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="00913942" w:rsidRPr="00913942">
        <w:rPr>
          <w:rFonts w:ascii="Calibri" w:eastAsia="Times New Roman" w:hAnsi="Calibri" w:cs="Calibri"/>
          <w:b/>
          <w:sz w:val="24"/>
          <w:szCs w:val="24"/>
          <w:lang w:eastAsia="pl-PL"/>
        </w:rPr>
        <w:t>000</w:t>
      </w:r>
      <w:r w:rsidR="00913942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zł</w:t>
      </w:r>
      <w:r w:rsidRPr="00E86470">
        <w:rPr>
          <w:rFonts w:ascii="Calibri" w:eastAsia="Times New Roman" w:hAnsi="Calibri" w:cs="Calibri"/>
          <w:bCs/>
          <w:sz w:val="24"/>
          <w:szCs w:val="24"/>
          <w:lang w:eastAsia="pl-PL"/>
        </w:rPr>
        <w:t>.</w:t>
      </w:r>
    </w:p>
    <w:p w14:paraId="1A1921A9" w14:textId="77777777" w:rsidR="00E86470" w:rsidRPr="00E86470" w:rsidRDefault="00E86470" w:rsidP="00E86470">
      <w:pPr>
        <w:pStyle w:val="Nagwek2"/>
        <w:spacing w:before="360" w:after="60"/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</w:pPr>
      <w:r w:rsidRPr="00E86470"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  <w:t xml:space="preserve">Jakie koszty kwalifikują się do dofinansowania? </w:t>
      </w:r>
    </w:p>
    <w:p w14:paraId="5E9CD009" w14:textId="0A9FB203" w:rsidR="000059C7" w:rsidRPr="000059C7" w:rsidRDefault="000059C7" w:rsidP="000059C7">
      <w:pPr>
        <w:numPr>
          <w:ilvl w:val="0"/>
          <w:numId w:val="4"/>
        </w:numPr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  <w:r w:rsidRPr="000059C7">
        <w:rPr>
          <w:rFonts w:ascii="Calibri" w:eastAsia="Calibri" w:hAnsi="Calibri" w:cs="Calibri"/>
          <w:sz w:val="24"/>
          <w:szCs w:val="24"/>
        </w:rPr>
        <w:t>rekrutacj</w:t>
      </w:r>
      <w:r>
        <w:rPr>
          <w:rFonts w:ascii="Calibri" w:eastAsia="Calibri" w:hAnsi="Calibri" w:cs="Calibri"/>
          <w:sz w:val="24"/>
          <w:szCs w:val="24"/>
        </w:rPr>
        <w:t>a</w:t>
      </w:r>
      <w:r w:rsidRPr="000059C7">
        <w:rPr>
          <w:rFonts w:ascii="Calibri" w:eastAsia="Calibri" w:hAnsi="Calibri" w:cs="Calibri"/>
          <w:sz w:val="24"/>
          <w:szCs w:val="24"/>
        </w:rPr>
        <w:t xml:space="preserve"> potencjalnych uczestników lub uczestniczek usług doradczych lub szkoleniowych;</w:t>
      </w:r>
    </w:p>
    <w:p w14:paraId="40E5D0E5" w14:textId="30E7BBFA" w:rsidR="000059C7" w:rsidRPr="000059C7" w:rsidRDefault="000059C7" w:rsidP="000059C7">
      <w:pPr>
        <w:numPr>
          <w:ilvl w:val="0"/>
          <w:numId w:val="4"/>
        </w:numPr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  <w:r w:rsidRPr="000059C7">
        <w:rPr>
          <w:rFonts w:ascii="Calibri" w:eastAsia="Calibri" w:hAnsi="Calibri" w:cs="Calibri"/>
          <w:sz w:val="24"/>
          <w:szCs w:val="24"/>
        </w:rPr>
        <w:t>usług</w:t>
      </w:r>
      <w:r>
        <w:rPr>
          <w:rFonts w:ascii="Calibri" w:eastAsia="Calibri" w:hAnsi="Calibri" w:cs="Calibri"/>
          <w:sz w:val="24"/>
          <w:szCs w:val="24"/>
        </w:rPr>
        <w:t>i</w:t>
      </w:r>
      <w:r w:rsidRPr="000059C7">
        <w:rPr>
          <w:rFonts w:ascii="Calibri" w:eastAsia="Calibri" w:hAnsi="Calibri" w:cs="Calibri"/>
          <w:sz w:val="24"/>
          <w:szCs w:val="24"/>
        </w:rPr>
        <w:t xml:space="preserve"> szkoleniow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 w:rsidRPr="000059C7">
        <w:rPr>
          <w:rFonts w:ascii="Calibri" w:eastAsia="Calibri" w:hAnsi="Calibri" w:cs="Calibri"/>
          <w:sz w:val="24"/>
          <w:szCs w:val="24"/>
        </w:rPr>
        <w:t>lub doradcz</w:t>
      </w:r>
      <w:r>
        <w:rPr>
          <w:rFonts w:ascii="Calibri" w:eastAsia="Calibri" w:hAnsi="Calibri" w:cs="Calibri"/>
          <w:sz w:val="24"/>
          <w:szCs w:val="24"/>
        </w:rPr>
        <w:t>e</w:t>
      </w:r>
      <w:r w:rsidRPr="000059C7">
        <w:rPr>
          <w:rFonts w:ascii="Calibri" w:eastAsia="Calibri" w:hAnsi="Calibri" w:cs="Calibri"/>
          <w:sz w:val="24"/>
          <w:szCs w:val="24"/>
        </w:rPr>
        <w:t xml:space="preserve"> związan</w:t>
      </w:r>
      <w:r>
        <w:rPr>
          <w:rFonts w:ascii="Calibri" w:eastAsia="Calibri" w:hAnsi="Calibri" w:cs="Calibri"/>
          <w:sz w:val="24"/>
          <w:szCs w:val="24"/>
        </w:rPr>
        <w:t>e</w:t>
      </w:r>
      <w:r w:rsidRPr="000059C7">
        <w:rPr>
          <w:rFonts w:ascii="Calibri" w:eastAsia="Calibri" w:hAnsi="Calibri" w:cs="Calibri"/>
          <w:sz w:val="24"/>
          <w:szCs w:val="24"/>
        </w:rPr>
        <w:t xml:space="preserve"> ze szkoleniem;</w:t>
      </w:r>
    </w:p>
    <w:p w14:paraId="4B8BC30C" w14:textId="77777777" w:rsidR="000059C7" w:rsidRPr="000059C7" w:rsidRDefault="000059C7" w:rsidP="000059C7">
      <w:pPr>
        <w:numPr>
          <w:ilvl w:val="0"/>
          <w:numId w:val="4"/>
        </w:numPr>
        <w:tabs>
          <w:tab w:val="left" w:pos="993"/>
        </w:tabs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  <w:r w:rsidRPr="000059C7">
        <w:rPr>
          <w:rFonts w:ascii="Calibri" w:eastAsia="Calibri" w:hAnsi="Calibri" w:cs="Calibri"/>
          <w:sz w:val="24"/>
          <w:szCs w:val="24"/>
        </w:rPr>
        <w:t>pozostałe bezpośrednio związane ze świadczeniem usług, o których mowa w pkt 2;</w:t>
      </w:r>
    </w:p>
    <w:p w14:paraId="4BC685BD" w14:textId="655E2F48" w:rsidR="000059C7" w:rsidRPr="000059C7" w:rsidRDefault="000059C7" w:rsidP="000059C7">
      <w:pPr>
        <w:numPr>
          <w:ilvl w:val="0"/>
          <w:numId w:val="4"/>
        </w:numPr>
        <w:tabs>
          <w:tab w:val="left" w:pos="993"/>
        </w:tabs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  <w:r w:rsidRPr="000059C7">
        <w:rPr>
          <w:rFonts w:ascii="Calibri" w:eastAsia="Calibri" w:hAnsi="Calibri" w:cs="Calibri"/>
          <w:sz w:val="24"/>
          <w:szCs w:val="24"/>
        </w:rPr>
        <w:t>wynagrodze</w:t>
      </w:r>
      <w:r w:rsidR="0015014C">
        <w:rPr>
          <w:rFonts w:ascii="Calibri" w:eastAsia="Calibri" w:hAnsi="Calibri" w:cs="Calibri"/>
          <w:sz w:val="24"/>
          <w:szCs w:val="24"/>
        </w:rPr>
        <w:t>nia</w:t>
      </w:r>
      <w:r w:rsidRPr="000059C7">
        <w:rPr>
          <w:rFonts w:ascii="Calibri" w:eastAsia="Calibri" w:hAnsi="Calibri" w:cs="Calibri"/>
          <w:sz w:val="24"/>
          <w:szCs w:val="24"/>
        </w:rPr>
        <w:t xml:space="preserve"> uczestników za czas uczestnictwa w usłudze szkoleniowej w godzinach pracy poniesionych przez przedsiębiorcę;</w:t>
      </w:r>
    </w:p>
    <w:p w14:paraId="1A059075" w14:textId="77777777" w:rsidR="000059C7" w:rsidRPr="000059C7" w:rsidRDefault="000059C7" w:rsidP="000059C7">
      <w:pPr>
        <w:numPr>
          <w:ilvl w:val="0"/>
          <w:numId w:val="4"/>
        </w:numPr>
        <w:tabs>
          <w:tab w:val="left" w:pos="851"/>
        </w:tabs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  <w:r w:rsidRPr="000059C7">
        <w:rPr>
          <w:rFonts w:ascii="Calibri" w:eastAsia="Calibri" w:hAnsi="Calibri" w:cs="Calibri"/>
          <w:sz w:val="24"/>
          <w:szCs w:val="24"/>
        </w:rPr>
        <w:t>pośrednie.</w:t>
      </w:r>
    </w:p>
    <w:p w14:paraId="5463F82B" w14:textId="77777777" w:rsidR="00E86470" w:rsidRPr="00DA372B" w:rsidRDefault="00E86470" w:rsidP="00E86470">
      <w:pPr>
        <w:pStyle w:val="Nagwek2"/>
        <w:spacing w:before="360" w:after="60"/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</w:pPr>
      <w:r w:rsidRPr="00DA372B"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  <w:t>Zasady przeprowadzania naboru</w:t>
      </w:r>
    </w:p>
    <w:p w14:paraId="1A346E41" w14:textId="5AD1EA1B" w:rsidR="00E86470" w:rsidRPr="00E86470" w:rsidRDefault="00E86470" w:rsidP="00E86470">
      <w:pPr>
        <w:shd w:val="clear" w:color="auto" w:fill="FFFFFF"/>
        <w:spacing w:before="240" w:after="0" w:line="276" w:lineRule="auto"/>
        <w:rPr>
          <w:rFonts w:ascii="Calibri" w:eastAsia="Times New Roman" w:hAnsi="Calibri" w:cs="Calibri"/>
          <w:bCs/>
          <w:color w:val="262625"/>
          <w:sz w:val="24"/>
          <w:szCs w:val="24"/>
          <w:lang w:eastAsia="pl-PL"/>
        </w:rPr>
      </w:pPr>
      <w:r w:rsidRPr="00DA372B">
        <w:rPr>
          <w:rFonts w:ascii="Calibri" w:eastAsia="Times New Roman" w:hAnsi="Calibri" w:cs="Calibri"/>
          <w:color w:val="262625"/>
          <w:sz w:val="24"/>
          <w:szCs w:val="24"/>
          <w:shd w:val="clear" w:color="auto" w:fill="FFFFFF"/>
          <w:lang w:eastAsia="pl-PL"/>
        </w:rPr>
        <w:t>Informacje na temat zasad wyboru projektów oraz przeprowadzania naboru znajdują się na </w:t>
      </w:r>
      <w:hyperlink r:id="rId12" w:history="1">
        <w:r w:rsidR="00DA372B" w:rsidRPr="00DA372B">
          <w:rPr>
            <w:rStyle w:val="Hipercze"/>
            <w:rFonts w:ascii="Calibri" w:eastAsia="Times New Roman" w:hAnsi="Calibri" w:cs="Calibri"/>
            <w:sz w:val="24"/>
            <w:szCs w:val="24"/>
            <w:shd w:val="clear" w:color="auto" w:fill="FFFFFF"/>
            <w:lang w:eastAsia="pl-PL"/>
          </w:rPr>
          <w:t>https://fers.parp.gov.pl/component/grants/grants/kluczowe-kompetencje-dla-sektorow</w:t>
        </w:r>
      </w:hyperlink>
      <w:r w:rsidRPr="00DA372B">
        <w:rPr>
          <w:rFonts w:ascii="Calibri" w:eastAsia="Times New Roman" w:hAnsi="Calibri" w:cs="Calibri"/>
          <w:bCs/>
          <w:color w:val="C00000"/>
          <w:sz w:val="24"/>
          <w:szCs w:val="24"/>
          <w:lang w:eastAsia="pl-PL"/>
        </w:rPr>
        <w:t xml:space="preserve"> </w:t>
      </w:r>
      <w:r w:rsidRPr="00DA372B">
        <w:rPr>
          <w:rFonts w:ascii="Calibri" w:eastAsia="Times New Roman" w:hAnsi="Calibri" w:cs="Calibri"/>
          <w:color w:val="262625"/>
          <w:sz w:val="24"/>
          <w:szCs w:val="24"/>
          <w:shd w:val="clear" w:color="auto" w:fill="FFFFFF"/>
          <w:lang w:eastAsia="pl-PL"/>
        </w:rPr>
        <w:t xml:space="preserve">w zakładce </w:t>
      </w:r>
      <w:hyperlink r:id="rId13" w:anchor="dokumenty" w:history="1">
        <w:r w:rsidR="00DA372B">
          <w:rPr>
            <w:rStyle w:val="Hipercze"/>
            <w:rFonts w:ascii="Calibri" w:eastAsia="Times New Roman" w:hAnsi="Calibri" w:cs="Calibri"/>
            <w:sz w:val="24"/>
            <w:szCs w:val="24"/>
            <w:shd w:val="clear" w:color="auto" w:fill="FFFFFF"/>
            <w:lang w:eastAsia="pl-PL"/>
          </w:rPr>
          <w:t>dokumenty</w:t>
        </w:r>
      </w:hyperlink>
    </w:p>
    <w:p w14:paraId="687664EA" w14:textId="77777777" w:rsidR="00E86470" w:rsidRPr="00E86470" w:rsidRDefault="00E86470" w:rsidP="00E86470">
      <w:pPr>
        <w:pStyle w:val="Nagwek2"/>
        <w:spacing w:before="360" w:after="60"/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</w:pPr>
      <w:r w:rsidRPr="00E86470"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  <w:lastRenderedPageBreak/>
        <w:t>Finansowanie</w:t>
      </w:r>
    </w:p>
    <w:p w14:paraId="39B5DBAA" w14:textId="10B8D197" w:rsidR="00E86470" w:rsidRPr="00E86470" w:rsidRDefault="00E86470" w:rsidP="00E86470">
      <w:pPr>
        <w:shd w:val="clear" w:color="auto" w:fill="FFFFFF"/>
        <w:spacing w:before="240" w:after="0" w:line="276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86470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Nabór jest finansowany z Programu Fundusze Europejskie dla Rozwoju Społecznego 2021-2027</w:t>
      </w:r>
    </w:p>
    <w:p w14:paraId="210A52C8" w14:textId="0C6FD7C8" w:rsidR="00E86470" w:rsidRPr="00E86470" w:rsidRDefault="00E86470" w:rsidP="00E86470">
      <w:pPr>
        <w:shd w:val="clear" w:color="auto" w:fill="FFFFFF"/>
        <w:spacing w:before="240" w:after="0" w:line="276" w:lineRule="auto"/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</w:pPr>
      <w:r w:rsidRPr="00E86470"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  <w:t xml:space="preserve">Kontakt / Masz pytania?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86470" w:rsidRPr="00E86470" w14:paraId="04BF0504" w14:textId="77777777" w:rsidTr="00343992">
        <w:tc>
          <w:tcPr>
            <w:tcW w:w="2265" w:type="dxa"/>
            <w:shd w:val="clear" w:color="auto" w:fill="F2F2F2" w:themeFill="background1" w:themeFillShade="F2"/>
          </w:tcPr>
          <w:p w14:paraId="24167A1B" w14:textId="77777777" w:rsidR="00E86470" w:rsidRPr="00E86470" w:rsidRDefault="00E86470" w:rsidP="00343992">
            <w:pPr>
              <w:spacing w:before="480" w:after="240"/>
              <w:rPr>
                <w:rFonts w:ascii="Calibri" w:hAnsi="Calibri" w:cs="Calibri"/>
                <w:color w:val="D9D9D9" w:themeColor="background1" w:themeShade="D9"/>
                <w:lang w:eastAsia="pl-PL"/>
              </w:rPr>
            </w:pPr>
            <w:r w:rsidRPr="00E86470">
              <w:rPr>
                <w:rFonts w:ascii="Calibri" w:hAnsi="Calibri" w:cs="Calibri"/>
                <w:noProof/>
                <w:color w:val="D9D9D9" w:themeColor="background1" w:themeShade="D9"/>
                <w:lang w:eastAsia="pl-PL"/>
              </w:rPr>
              <w:drawing>
                <wp:anchor distT="0" distB="0" distL="114300" distR="114300" simplePos="0" relativeHeight="251667456" behindDoc="0" locked="0" layoutInCell="1" allowOverlap="1" wp14:anchorId="5C8CBC6E" wp14:editId="1E25B223">
                  <wp:simplePos x="0" y="0"/>
                  <wp:positionH relativeFrom="column">
                    <wp:posOffset>132049</wp:posOffset>
                  </wp:positionH>
                  <wp:positionV relativeFrom="paragraph">
                    <wp:posOffset>130175</wp:posOffset>
                  </wp:positionV>
                  <wp:extent cx="328730" cy="328730"/>
                  <wp:effectExtent l="57150" t="0" r="52705" b="109855"/>
                  <wp:wrapNone/>
                  <wp:docPr id="24" name="Рисунок 24" descr="Obraz zawierający czarne, ciemność&#10;&#10;Opis wygenerowany automatyczni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4" descr="Obraz zawierający czarne, ciemność&#10;&#10;Opis wygenerowany automatycznie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730" cy="328730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5400000" algn="ctr" rotWithShape="0">
                              <a:schemeClr val="bg1">
                                <a:alpha val="9900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0D57212C" w14:textId="77777777" w:rsidR="00E86470" w:rsidRPr="00E86470" w:rsidRDefault="00E86470" w:rsidP="00343992">
            <w:pPr>
              <w:spacing w:before="480" w:after="240"/>
              <w:rPr>
                <w:rFonts w:ascii="Calibri" w:hAnsi="Calibri" w:cs="Calibri"/>
                <w:lang w:eastAsia="pl-PL"/>
              </w:rPr>
            </w:pPr>
            <w:r w:rsidRPr="00E86470">
              <w:rPr>
                <w:rFonts w:ascii="Calibri" w:hAnsi="Calibri" w:cs="Calibri"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272FAAF4" wp14:editId="6ABE1BFE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120650</wp:posOffset>
                  </wp:positionV>
                  <wp:extent cx="357678" cy="357678"/>
                  <wp:effectExtent l="0" t="0" r="0" b="4445"/>
                  <wp:wrapNone/>
                  <wp:docPr id="25" name="Рисунок 25" descr=" 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martphone (1).png"/>
                          <pic:cNvPicPr/>
                        </pic:nvPicPr>
                        <pic:blipFill>
                          <a:blip r:embed="rId17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8" cy="357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62A053C6" w14:textId="77777777" w:rsidR="00E86470" w:rsidRPr="00E86470" w:rsidRDefault="00E86470" w:rsidP="00343992">
            <w:pPr>
              <w:spacing w:before="480" w:after="240"/>
              <w:rPr>
                <w:rFonts w:ascii="Calibri" w:hAnsi="Calibri" w:cs="Calibri"/>
                <w:lang w:eastAsia="pl-PL"/>
              </w:rPr>
            </w:pPr>
            <w:r w:rsidRPr="00E86470">
              <w:rPr>
                <w:rFonts w:ascii="Calibri" w:hAnsi="Calibri" w:cs="Calibri"/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1A44D8CF" wp14:editId="7ADB7A0F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51435</wp:posOffset>
                  </wp:positionV>
                  <wp:extent cx="459278" cy="459278"/>
                  <wp:effectExtent l="0" t="0" r="0" b="0"/>
                  <wp:wrapNone/>
                  <wp:docPr id="27" name="Рисунок 27" descr=" 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martphone (1).png"/>
                          <pic:cNvPicPr/>
                        </pic:nvPicPr>
                        <pic:blipFill>
                          <a:blip r:embed="rId19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78" cy="459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3BBAB503" w14:textId="77777777" w:rsidR="00E86470" w:rsidRPr="00E86470" w:rsidRDefault="00E86470" w:rsidP="00343992">
            <w:pPr>
              <w:spacing w:before="480" w:after="240"/>
              <w:rPr>
                <w:rFonts w:ascii="Calibri" w:hAnsi="Calibri" w:cs="Calibri"/>
                <w:lang w:eastAsia="pl-PL"/>
              </w:rPr>
            </w:pPr>
            <w:r w:rsidRPr="00E86470">
              <w:rPr>
                <w:rFonts w:ascii="Calibri" w:hAnsi="Calibri" w:cs="Calibri"/>
                <w:noProof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16704566" wp14:editId="6C2306EF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139065</wp:posOffset>
                  </wp:positionV>
                  <wp:extent cx="366741" cy="366741"/>
                  <wp:effectExtent l="0" t="0" r="0" b="0"/>
                  <wp:wrapNone/>
                  <wp:docPr id="28" name="Рисунок 28" descr=" 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martphone (1).png"/>
                          <pic:cNvPicPr/>
                        </pic:nvPicPr>
                        <pic:blipFill>
                          <a:blip r:embed="rId21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41" cy="366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86470" w:rsidRPr="00E86470" w14:paraId="4EB18879" w14:textId="77777777" w:rsidTr="00343992">
        <w:tc>
          <w:tcPr>
            <w:tcW w:w="2265" w:type="dxa"/>
            <w:shd w:val="clear" w:color="auto" w:fill="FFFFFF" w:themeFill="background1"/>
          </w:tcPr>
          <w:p w14:paraId="2F302486" w14:textId="6CE9E65C" w:rsidR="00E86470" w:rsidRPr="00E86470" w:rsidRDefault="00E86470" w:rsidP="00343992">
            <w:pPr>
              <w:spacing w:before="240" w:after="240"/>
              <w:rPr>
                <w:rFonts w:ascii="Calibri" w:hAnsi="Calibri" w:cs="Calibri"/>
                <w:lang w:eastAsia="pl-PL"/>
              </w:rPr>
            </w:pPr>
            <w:hyperlink r:id="rId22" w:anchor="infolinia" w:history="1">
              <w:r w:rsidRPr="00E86470">
                <w:rPr>
                  <w:rStyle w:val="Hipercze"/>
                  <w:rFonts w:ascii="Calibri" w:eastAsia="Times New Roman" w:hAnsi="Calibri" w:cs="Calibri"/>
                  <w:color w:val="0070C0"/>
                  <w:sz w:val="24"/>
                  <w:szCs w:val="24"/>
                  <w:lang w:eastAsia="pl-PL"/>
                </w:rPr>
                <w:t>Formularz kontaktowy</w:t>
              </w:r>
            </w:hyperlink>
          </w:p>
        </w:tc>
        <w:tc>
          <w:tcPr>
            <w:tcW w:w="2265" w:type="dxa"/>
            <w:shd w:val="clear" w:color="auto" w:fill="FFFFFF" w:themeFill="background1"/>
          </w:tcPr>
          <w:p w14:paraId="64F5F9C0" w14:textId="33C779E6" w:rsidR="00E86470" w:rsidRPr="00E86470" w:rsidRDefault="00E86470" w:rsidP="00343992">
            <w:pPr>
              <w:spacing w:before="240" w:after="240"/>
              <w:rPr>
                <w:rFonts w:ascii="Calibri" w:hAnsi="Calibri" w:cs="Calibri"/>
                <w:lang w:eastAsia="pl-PL"/>
              </w:rPr>
            </w:pPr>
            <w:hyperlink r:id="rId23" w:anchor="infolinia" w:history="1">
              <w:r w:rsidRPr="00E86470">
                <w:rPr>
                  <w:rStyle w:val="Hipercze"/>
                  <w:rFonts w:ascii="Calibri" w:eastAsia="Times New Roman" w:hAnsi="Calibri" w:cs="Calibri"/>
                  <w:color w:val="0070C0"/>
                  <w:sz w:val="24"/>
                  <w:szCs w:val="24"/>
                  <w:lang w:eastAsia="pl-PL"/>
                </w:rPr>
                <w:t xml:space="preserve">Kontakt </w:t>
              </w:r>
              <w:r w:rsidRPr="00E86470">
                <w:rPr>
                  <w:rStyle w:val="Hipercze"/>
                  <w:rFonts w:ascii="Calibri" w:eastAsia="Times New Roman" w:hAnsi="Calibri" w:cs="Calibri"/>
                  <w:color w:val="0070C0"/>
                  <w:sz w:val="24"/>
                  <w:szCs w:val="24"/>
                  <w:lang w:eastAsia="pl-PL"/>
                </w:rPr>
                <w:br/>
                <w:t>telefoniczny</w:t>
              </w:r>
            </w:hyperlink>
          </w:p>
        </w:tc>
        <w:tc>
          <w:tcPr>
            <w:tcW w:w="2265" w:type="dxa"/>
            <w:shd w:val="clear" w:color="auto" w:fill="FFFFFF" w:themeFill="background1"/>
          </w:tcPr>
          <w:p w14:paraId="4B7B291E" w14:textId="77777777" w:rsidR="00E86470" w:rsidRPr="00E86470" w:rsidRDefault="00E86470" w:rsidP="00343992">
            <w:pPr>
              <w:spacing w:before="240" w:after="240"/>
              <w:rPr>
                <w:rFonts w:ascii="Calibri" w:hAnsi="Calibri" w:cs="Calibri"/>
                <w:lang w:eastAsia="pl-PL"/>
              </w:rPr>
            </w:pPr>
            <w:hyperlink r:id="rId24" w:history="1">
              <w:r w:rsidRPr="00E86470">
                <w:rPr>
                  <w:rStyle w:val="Hipercze"/>
                  <w:rFonts w:ascii="Calibri" w:eastAsia="Times New Roman" w:hAnsi="Calibri" w:cs="Calibri"/>
                  <w:color w:val="0070C0"/>
                  <w:sz w:val="24"/>
                  <w:szCs w:val="24"/>
                  <w:lang w:eastAsia="pl-PL"/>
                </w:rPr>
                <w:t xml:space="preserve">Napisz </w:t>
              </w:r>
              <w:r w:rsidRPr="00E86470">
                <w:rPr>
                  <w:rStyle w:val="Hipercze"/>
                  <w:rFonts w:ascii="Calibri" w:eastAsia="Times New Roman" w:hAnsi="Calibri" w:cs="Calibri"/>
                  <w:color w:val="0070C0"/>
                  <w:sz w:val="24"/>
                  <w:szCs w:val="24"/>
                  <w:lang w:eastAsia="pl-PL"/>
                </w:rPr>
                <w:br/>
                <w:t>wiadomość</w:t>
              </w:r>
              <w:r w:rsidRPr="00E86470">
                <w:rPr>
                  <w:rStyle w:val="Hipercze"/>
                  <w:rFonts w:ascii="Calibri" w:eastAsia="Times New Roman" w:hAnsi="Calibri" w:cs="Calibri"/>
                  <w:color w:val="C00000"/>
                  <w:sz w:val="24"/>
                  <w:szCs w:val="24"/>
                  <w:lang w:eastAsia="pl-PL"/>
                </w:rPr>
                <w:t xml:space="preserve"> </w:t>
              </w:r>
            </w:hyperlink>
            <w:r w:rsidRPr="00E86470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5" w:type="dxa"/>
            <w:shd w:val="clear" w:color="auto" w:fill="FFFFFF" w:themeFill="background1"/>
          </w:tcPr>
          <w:p w14:paraId="4EE55317" w14:textId="77777777" w:rsidR="00E86470" w:rsidRPr="00E86470" w:rsidRDefault="00E86470" w:rsidP="00343992">
            <w:pPr>
              <w:spacing w:before="240" w:after="240"/>
              <w:rPr>
                <w:rFonts w:ascii="Calibri" w:hAnsi="Calibri" w:cs="Calibri"/>
                <w:lang w:eastAsia="pl-PL"/>
              </w:rPr>
            </w:pPr>
            <w:hyperlink r:id="rId25" w:history="1">
              <w:r w:rsidRPr="00E86470">
                <w:rPr>
                  <w:rStyle w:val="Hipercze"/>
                  <w:rFonts w:ascii="Calibri" w:eastAsia="Times New Roman" w:hAnsi="Calibri" w:cs="Calibri"/>
                  <w:color w:val="0070C0"/>
                  <w:sz w:val="24"/>
                  <w:szCs w:val="24"/>
                  <w:lang w:eastAsia="pl-PL"/>
                </w:rPr>
                <w:t xml:space="preserve">Baza pytań </w:t>
              </w:r>
              <w:r w:rsidRPr="00E86470">
                <w:rPr>
                  <w:rStyle w:val="Hipercze"/>
                  <w:rFonts w:ascii="Calibri" w:eastAsia="Times New Roman" w:hAnsi="Calibri" w:cs="Calibri"/>
                  <w:color w:val="0070C0"/>
                  <w:sz w:val="24"/>
                  <w:szCs w:val="24"/>
                  <w:lang w:eastAsia="pl-PL"/>
                </w:rPr>
                <w:br/>
                <w:t>i odpowiedzi</w:t>
              </w:r>
            </w:hyperlink>
          </w:p>
        </w:tc>
      </w:tr>
    </w:tbl>
    <w:p w14:paraId="08451E38" w14:textId="77777777" w:rsidR="00224623" w:rsidRDefault="00224623">
      <w:pPr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</w:pPr>
      <w:r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  <w:br w:type="page"/>
      </w:r>
    </w:p>
    <w:p w14:paraId="0BCD721C" w14:textId="0F4FED09" w:rsidR="00E86470" w:rsidRPr="00E86470" w:rsidRDefault="00E86470" w:rsidP="00E86470">
      <w:pPr>
        <w:pStyle w:val="Nagwek2"/>
        <w:spacing w:before="360" w:after="60"/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</w:pPr>
      <w:r w:rsidRPr="00E86470">
        <w:rPr>
          <w:rFonts w:ascii="Calibri" w:eastAsia="Calibri" w:hAnsi="Calibri" w:cs="Calibri"/>
          <w:b/>
          <w:color w:val="747474" w:themeColor="background2" w:themeShade="80"/>
          <w:sz w:val="28"/>
          <w:szCs w:val="28"/>
        </w:rPr>
        <w:lastRenderedPageBreak/>
        <w:t xml:space="preserve">Informacje dodatkowe </w:t>
      </w:r>
    </w:p>
    <w:p w14:paraId="639F6214" w14:textId="77777777" w:rsidR="00E86470" w:rsidRPr="00E86470" w:rsidRDefault="00E86470" w:rsidP="00E86470">
      <w:pPr>
        <w:shd w:val="clear" w:color="auto" w:fill="FFFFFF"/>
        <w:spacing w:before="240" w:after="0" w:line="276" w:lineRule="auto"/>
        <w:rPr>
          <w:rFonts w:ascii="Calibri" w:eastAsia="Calibri" w:hAnsi="Calibri" w:cs="Calibri"/>
          <w:sz w:val="24"/>
          <w:szCs w:val="24"/>
        </w:rPr>
      </w:pPr>
      <w:r w:rsidRPr="00E86470">
        <w:rPr>
          <w:rFonts w:ascii="Calibri" w:hAnsi="Calibri" w:cs="Calibri"/>
          <w:sz w:val="24"/>
          <w:szCs w:val="24"/>
        </w:rPr>
        <w:t>Polska Agencja Rozwoju Przedsiębiorczości (PARP) z siedzibą w Warszawie (kod pocztowy 00-834), przy ul. Pańskiej 81/83, jest Instytucją Pośredniczącą dla działania Działanie 01.03 Kadry nowoczesnej gospodarki, Priorytet I. Umiejętności, Fundusze Europejskie dla Rozwoju Społecznego 2021-2027 i działa na podstawie art. 50 ustawy z dnia 28 kwietnia 2022 r. o zasadach realizacji zadań finansowanych ze środków europejskich w perspektywie finansowej 2021-</w:t>
      </w:r>
      <w:r w:rsidRPr="0015014C">
        <w:rPr>
          <w:rFonts w:ascii="Calibri" w:hAnsi="Calibri" w:cs="Calibri"/>
          <w:sz w:val="24"/>
          <w:szCs w:val="24"/>
          <w:highlight w:val="yellow"/>
        </w:rPr>
        <w:t>2027 (Dz. U. z 2022 r. poz. 1079).</w:t>
      </w:r>
    </w:p>
    <w:p w14:paraId="74828529" w14:textId="77777777" w:rsidR="00E86470" w:rsidRPr="00E86470" w:rsidRDefault="00E86470" w:rsidP="00E86470">
      <w:pPr>
        <w:shd w:val="clear" w:color="auto" w:fill="FFFFFF"/>
        <w:spacing w:before="1440"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E86470">
        <w:rPr>
          <w:rFonts w:ascii="Calibri" w:eastAsia="Times New Roman" w:hAnsi="Calibri" w:cs="Calibri"/>
          <w:b/>
          <w:bCs/>
          <w:noProof/>
          <w:color w:val="C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CDF776" wp14:editId="769B2E6C">
                <wp:simplePos x="0" y="0"/>
                <wp:positionH relativeFrom="column">
                  <wp:posOffset>0</wp:posOffset>
                </wp:positionH>
                <wp:positionV relativeFrom="paragraph">
                  <wp:posOffset>108683</wp:posOffset>
                </wp:positionV>
                <wp:extent cx="5823585" cy="0"/>
                <wp:effectExtent l="0" t="0" r="0" b="0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E48BA" id="Łącznik prosty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5pt" to="458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" strokecolor="#e8e8e8 [3214]" strokeweight=".5pt">
                <v:stroke joinstyle="miter"/>
              </v:line>
            </w:pict>
          </mc:Fallback>
        </mc:AlternateContent>
      </w:r>
      <w:r w:rsidRPr="00E86470">
        <w:rPr>
          <w:rFonts w:ascii="Calibri" w:eastAsia="Times New Roman" w:hAnsi="Calibri" w:cs="Calibri"/>
          <w:b/>
          <w:bCs/>
          <w:noProof/>
          <w:color w:val="C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50ED28" wp14:editId="4DA6DE30">
                <wp:simplePos x="0" y="0"/>
                <wp:positionH relativeFrom="column">
                  <wp:posOffset>-5080</wp:posOffset>
                </wp:positionH>
                <wp:positionV relativeFrom="paragraph">
                  <wp:posOffset>974188</wp:posOffset>
                </wp:positionV>
                <wp:extent cx="5824025" cy="0"/>
                <wp:effectExtent l="0" t="0" r="0" b="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4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FF1CB" id="Łącznik prosty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76.7pt" to="458.2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" strokecolor="#e8e8e8 [3214]" strokeweight=".5pt">
                <v:stroke joinstyle="miter"/>
              </v:line>
            </w:pict>
          </mc:Fallback>
        </mc:AlternateContent>
      </w:r>
      <w:r w:rsidRPr="00E86470">
        <w:rPr>
          <w:rFonts w:ascii="Calibri" w:hAnsi="Calibri" w:cs="Calibri"/>
          <w:b/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15A6BC4B" wp14:editId="38924F74">
            <wp:simplePos x="0" y="0"/>
            <wp:positionH relativeFrom="column">
              <wp:posOffset>3990340</wp:posOffset>
            </wp:positionH>
            <wp:positionV relativeFrom="paragraph">
              <wp:posOffset>374650</wp:posOffset>
            </wp:positionV>
            <wp:extent cx="365760" cy="365760"/>
            <wp:effectExtent l="0" t="0" r="0" b="0"/>
            <wp:wrapNone/>
            <wp:docPr id="34" name="Рисунок 34" descr="ikona twitter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6470">
        <w:rPr>
          <w:rFonts w:ascii="Calibri" w:hAnsi="Calibri" w:cs="Calibri"/>
          <w:b/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5FFEF68C" wp14:editId="3409E679">
            <wp:simplePos x="0" y="0"/>
            <wp:positionH relativeFrom="column">
              <wp:posOffset>3290570</wp:posOffset>
            </wp:positionH>
            <wp:positionV relativeFrom="paragraph">
              <wp:posOffset>375285</wp:posOffset>
            </wp:positionV>
            <wp:extent cx="360045" cy="360045"/>
            <wp:effectExtent l="0" t="0" r="1905" b="1905"/>
            <wp:wrapNone/>
            <wp:docPr id="36" name="Рисунок 36" descr="ikona instagram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6470">
        <w:rPr>
          <w:rFonts w:ascii="Calibri" w:hAnsi="Calibri" w:cs="Calibri"/>
          <w:b/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217A45E8" wp14:editId="6AD8A2FB">
            <wp:simplePos x="0" y="0"/>
            <wp:positionH relativeFrom="column">
              <wp:posOffset>2599055</wp:posOffset>
            </wp:positionH>
            <wp:positionV relativeFrom="paragraph">
              <wp:posOffset>379095</wp:posOffset>
            </wp:positionV>
            <wp:extent cx="360680" cy="360045"/>
            <wp:effectExtent l="0" t="0" r="1270" b="1905"/>
            <wp:wrapNone/>
            <wp:docPr id="33" name="Рисунок 33" descr="Ikona linkedin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6470">
        <w:rPr>
          <w:rFonts w:ascii="Calibri" w:hAnsi="Calibri" w:cs="Calibri"/>
          <w:b/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13F15EE3" wp14:editId="2DD1ECED">
            <wp:simplePos x="0" y="0"/>
            <wp:positionH relativeFrom="column">
              <wp:posOffset>1892935</wp:posOffset>
            </wp:positionH>
            <wp:positionV relativeFrom="paragraph">
              <wp:posOffset>365760</wp:posOffset>
            </wp:positionV>
            <wp:extent cx="357505" cy="356235"/>
            <wp:effectExtent l="0" t="0" r="4445" b="5715"/>
            <wp:wrapNone/>
            <wp:docPr id="32" name="Рисунок 32" descr="Ikona Youtube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6470">
        <w:rPr>
          <w:rFonts w:ascii="Calibri" w:hAnsi="Calibri" w:cs="Calibri"/>
          <w:b/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697B1E5B" wp14:editId="3348763B">
            <wp:simplePos x="0" y="0"/>
            <wp:positionH relativeFrom="column">
              <wp:posOffset>1245708</wp:posOffset>
            </wp:positionH>
            <wp:positionV relativeFrom="paragraph">
              <wp:posOffset>355600</wp:posOffset>
            </wp:positionV>
            <wp:extent cx="357505" cy="357505"/>
            <wp:effectExtent l="0" t="0" r="4445" b="4445"/>
            <wp:wrapNone/>
            <wp:docPr id="35" name="Рисунок 35" descr="Ikona Facebook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3D89E2" w14:textId="77777777" w:rsidR="00B36B26" w:rsidRPr="00E86470" w:rsidRDefault="00B36B26">
      <w:pPr>
        <w:rPr>
          <w:rFonts w:ascii="Calibri" w:hAnsi="Calibri" w:cs="Calibri"/>
        </w:rPr>
      </w:pPr>
    </w:p>
    <w:sectPr w:rsidR="00B36B26" w:rsidRPr="00E86470" w:rsidSect="001C6848">
      <w:headerReference w:type="even" r:id="rId36"/>
      <w:headerReference w:type="default" r:id="rId37"/>
      <w:footerReference w:type="default" r:id="rId38"/>
      <w:headerReference w:type="first" r:id="rId39"/>
      <w:pgSz w:w="11906" w:h="16838" w:code="9"/>
      <w:pgMar w:top="1701" w:right="1418" w:bottom="1276" w:left="1418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C430" w14:textId="77777777" w:rsidR="00CB07E2" w:rsidRDefault="00CB07E2">
      <w:pPr>
        <w:spacing w:after="0" w:line="240" w:lineRule="auto"/>
      </w:pPr>
      <w:r>
        <w:separator/>
      </w:r>
    </w:p>
  </w:endnote>
  <w:endnote w:type="continuationSeparator" w:id="0">
    <w:p w14:paraId="6D729275" w14:textId="77777777" w:rsidR="00CB07E2" w:rsidRDefault="00CB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09A8" w14:textId="77777777" w:rsidR="00E86470" w:rsidRDefault="00E86470">
    <w:pPr>
      <w:pStyle w:val="Stopka"/>
    </w:pPr>
    <w:r>
      <w:rPr>
        <w:rFonts w:eastAsia="Times New Roman" w:cs="Times New Roman"/>
        <w:b/>
        <w:bCs/>
        <w:noProof/>
        <w:color w:val="C0000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C1BCEA" wp14:editId="59791C2C">
              <wp:simplePos x="0" y="0"/>
              <wp:positionH relativeFrom="column">
                <wp:posOffset>-915420</wp:posOffset>
              </wp:positionH>
              <wp:positionV relativeFrom="paragraph">
                <wp:posOffset>-163112</wp:posOffset>
              </wp:positionV>
              <wp:extent cx="7625715" cy="313711"/>
              <wp:effectExtent l="0" t="0" r="0" b="0"/>
              <wp:wrapNone/>
              <wp:docPr id="13" name="Prostoką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5715" cy="313711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9FB14A" id="Prostokąt 13" o:spid="_x0000_s1026" style="position:absolute;margin-left:-72.1pt;margin-top:-12.85pt;width:600.45pt;height:24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" fillcolor="#f2f2f2 [305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EF64" w14:textId="77777777" w:rsidR="00CB07E2" w:rsidRDefault="00CB07E2">
      <w:pPr>
        <w:spacing w:after="0" w:line="240" w:lineRule="auto"/>
      </w:pPr>
      <w:r>
        <w:separator/>
      </w:r>
    </w:p>
  </w:footnote>
  <w:footnote w:type="continuationSeparator" w:id="0">
    <w:p w14:paraId="2D757991" w14:textId="77777777" w:rsidR="00CB07E2" w:rsidRDefault="00CB07E2">
      <w:pPr>
        <w:spacing w:after="0" w:line="240" w:lineRule="auto"/>
      </w:pPr>
      <w:r>
        <w:continuationSeparator/>
      </w:r>
    </w:p>
  </w:footnote>
  <w:footnote w:id="1">
    <w:p w14:paraId="1B54AB4E" w14:textId="293CC5FC" w:rsidR="000059C7" w:rsidRPr="000059C7" w:rsidRDefault="000059C7">
      <w:pPr>
        <w:pStyle w:val="Tekstprzypisudolnego"/>
        <w:rPr>
          <w:sz w:val="22"/>
          <w:szCs w:val="22"/>
        </w:rPr>
      </w:pPr>
      <w:r w:rsidRPr="000059C7">
        <w:rPr>
          <w:rStyle w:val="Odwoanieprzypisudolnego"/>
          <w:sz w:val="22"/>
          <w:szCs w:val="22"/>
        </w:rPr>
        <w:footnoteRef/>
      </w:r>
      <w:r w:rsidRPr="000059C7">
        <w:rPr>
          <w:sz w:val="22"/>
          <w:szCs w:val="22"/>
        </w:rPr>
        <w:t xml:space="preserve"> </w:t>
      </w:r>
      <w:r w:rsidRPr="00A02D99">
        <w:rPr>
          <w:rFonts w:ascii="Calibri" w:hAnsi="Calibri" w:cs="Calibri"/>
          <w:sz w:val="22"/>
          <w:szCs w:val="22"/>
        </w:rPr>
        <w:t>Minimalna i maksymalna kwota alokacji zależy od sektora, na który składany jest wniosek o dofinansowanie zgodnie z Załącznikiem nr 14 do Regulaminu wyboru projektów tj. Lista 29 grup sektorów gospodarki oraz alokacja na każdą grupę.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81DB" w14:textId="77777777" w:rsidR="00E86470" w:rsidRDefault="00E86470" w:rsidP="00991677">
    <w:pPr>
      <w:pStyle w:val="Nagwek"/>
      <w:ind w:firstLine="708"/>
      <w:jc w:val="right"/>
    </w:pPr>
  </w:p>
  <w:p w14:paraId="753EB93F" w14:textId="77777777" w:rsidR="00E86470" w:rsidRDefault="00E86470">
    <w:r w:rsidRPr="00BF27AC">
      <w:rPr>
        <w:rFonts w:eastAsia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1" layoutInCell="1" allowOverlap="1" wp14:anchorId="788A941D" wp14:editId="77611371">
          <wp:simplePos x="0" y="0"/>
          <wp:positionH relativeFrom="page">
            <wp:posOffset>17780</wp:posOffset>
          </wp:positionH>
          <wp:positionV relativeFrom="page">
            <wp:posOffset>8890</wp:posOffset>
          </wp:positionV>
          <wp:extent cx="7667625" cy="10846435"/>
          <wp:effectExtent l="0" t="0" r="9525" b="0"/>
          <wp:wrapNone/>
          <wp:docPr id="39" name="Рисунок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strona_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625" cy="1084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839F" w14:textId="77777777" w:rsidR="00E86470" w:rsidRDefault="00E86470" w:rsidP="00B1339E">
    <w:pPr>
      <w:pStyle w:val="Nagwek"/>
      <w:jc w:val="right"/>
    </w:pPr>
    <w:r w:rsidRPr="00ED2A2B">
      <w:rPr>
        <w:rFonts w:cstheme="minorHAnsi"/>
        <w:noProof/>
        <w:highlight w:val="yellow"/>
        <w:lang w:eastAsia="pl-PL"/>
      </w:rPr>
      <w:drawing>
        <wp:anchor distT="0" distB="0" distL="114300" distR="114300" simplePos="0" relativeHeight="251664384" behindDoc="1" locked="0" layoutInCell="1" allowOverlap="1" wp14:anchorId="6233E071" wp14:editId="7B363BC5">
          <wp:simplePos x="0" y="0"/>
          <wp:positionH relativeFrom="margin">
            <wp:posOffset>0</wp:posOffset>
          </wp:positionH>
          <wp:positionV relativeFrom="paragraph">
            <wp:posOffset>-639388</wp:posOffset>
          </wp:positionV>
          <wp:extent cx="5762625" cy="523875"/>
          <wp:effectExtent l="0" t="0" r="9525" b="9525"/>
          <wp:wrapSquare wrapText="bothSides"/>
          <wp:docPr id="40" name="Obraz 40" descr="Pasek logotypów: logotyp Fundusze Europejskie dla Rozwoju Społecznego, logotyp Rzeczpospolita Polska, logotyp Dofinansowane przez Unię Europejską, Logotyp PARP  Grupa PFR,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bCs/>
        <w:noProof/>
        <w:color w:val="808080" w:themeColor="background1" w:themeShade="8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9FE3E8" wp14:editId="12F7387D">
              <wp:simplePos x="0" y="0"/>
              <wp:positionH relativeFrom="column">
                <wp:posOffset>-900430</wp:posOffset>
              </wp:positionH>
              <wp:positionV relativeFrom="paragraph">
                <wp:posOffset>-93606</wp:posOffset>
              </wp:positionV>
              <wp:extent cx="7530353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30353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DB989F" id="Łącznik prosty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9pt,-7.35pt" to="522.0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" strokecolor="#f2f2f2 [3052]" strokeweight=".25pt">
              <v:stroke joinstyle="miter"/>
            </v:line>
          </w:pict>
        </mc:Fallback>
      </mc:AlternateContent>
    </w:r>
    <w:r>
      <w:rPr>
        <w:rFonts w:eastAsia="Times New Roman" w:cs="Times New Roman"/>
        <w:b/>
        <w:bCs/>
        <w:noProof/>
        <w:color w:val="C0000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13EDAE5" wp14:editId="5360419B">
              <wp:simplePos x="0" y="0"/>
              <wp:positionH relativeFrom="column">
                <wp:posOffset>-900430</wp:posOffset>
              </wp:positionH>
              <wp:positionV relativeFrom="paragraph">
                <wp:posOffset>-911188</wp:posOffset>
              </wp:positionV>
              <wp:extent cx="7625715" cy="268942"/>
              <wp:effectExtent l="0" t="0" r="0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5715" cy="26894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4F2E8C" id="Prostokąt 2" o:spid="_x0000_s1026" style="position:absolute;margin-left:-70.9pt;margin-top:-71.75pt;width:600.45pt;height:2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" fillcolor="#f2f2f2 [3052]" stroked="f" strokeweight="1pt"/>
          </w:pict>
        </mc:Fallback>
      </mc:AlternateContent>
    </w:r>
    <w:sdt>
      <w:sdtPr>
        <w:id w:val="63269015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B5A0" w14:textId="77777777" w:rsidR="00E86470" w:rsidRDefault="00E86470" w:rsidP="000E23EA">
    <w:pPr>
      <w:pStyle w:val="Nagwek"/>
      <w:jc w:val="right"/>
    </w:pPr>
    <w:r>
      <w:rPr>
        <w:rFonts w:eastAsia="Times New Roman" w:cs="Times New Roman"/>
        <w:b/>
        <w:bCs/>
        <w:noProof/>
        <w:color w:val="C0000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3AA28C" wp14:editId="627A912D">
              <wp:simplePos x="0" y="0"/>
              <wp:positionH relativeFrom="column">
                <wp:posOffset>-887095</wp:posOffset>
              </wp:positionH>
              <wp:positionV relativeFrom="paragraph">
                <wp:posOffset>-885664</wp:posOffset>
              </wp:positionV>
              <wp:extent cx="7625715" cy="268942"/>
              <wp:effectExtent l="0" t="0" r="0" b="0"/>
              <wp:wrapNone/>
              <wp:docPr id="21" name="Prostoką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5715" cy="26894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CE64FE" id="Prostokąt 21" o:spid="_x0000_s1026" style="position:absolute;margin-left:-69.85pt;margin-top:-69.75pt;width:600.45pt;height:21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" fillcolor="#f2f2f2 [3052]" stroked="f" strokeweight="1pt"/>
          </w:pict>
        </mc:Fallback>
      </mc:AlternateContent>
    </w:r>
    <w:sdt>
      <w:sdtPr>
        <w:id w:val="-423112630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1A4"/>
    <w:multiLevelType w:val="hybridMultilevel"/>
    <w:tmpl w:val="F5C072A8"/>
    <w:lvl w:ilvl="0" w:tplc="FAAACD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40140"/>
    <w:multiLevelType w:val="hybridMultilevel"/>
    <w:tmpl w:val="8F9A98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83797"/>
    <w:multiLevelType w:val="hybridMultilevel"/>
    <w:tmpl w:val="616003FC"/>
    <w:lvl w:ilvl="0" w:tplc="04150017">
      <w:start w:val="1"/>
      <w:numFmt w:val="lowerLetter"/>
      <w:lvlText w:val="%1)"/>
      <w:lvlJc w:val="left"/>
      <w:pPr>
        <w:ind w:left="1656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3DE64AF"/>
    <w:multiLevelType w:val="hybridMultilevel"/>
    <w:tmpl w:val="9C4CAB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481E"/>
    <w:multiLevelType w:val="hybridMultilevel"/>
    <w:tmpl w:val="D214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32DFC"/>
    <w:multiLevelType w:val="hybridMultilevel"/>
    <w:tmpl w:val="696810B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A220E"/>
    <w:multiLevelType w:val="hybridMultilevel"/>
    <w:tmpl w:val="457E4232"/>
    <w:lvl w:ilvl="0" w:tplc="FC6C8362">
      <w:start w:val="1"/>
      <w:numFmt w:val="decimal"/>
      <w:pStyle w:val="Nazwakryterium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2463B4"/>
    <w:multiLevelType w:val="hybridMultilevel"/>
    <w:tmpl w:val="907AFCDE"/>
    <w:lvl w:ilvl="0" w:tplc="8292A996">
      <w:start w:val="1"/>
      <w:numFmt w:val="upperRoman"/>
      <w:lvlText w:val="%1."/>
      <w:lvlJc w:val="left"/>
      <w:pPr>
        <w:ind w:left="705" w:hanging="705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A42E09"/>
    <w:multiLevelType w:val="hybridMultilevel"/>
    <w:tmpl w:val="EAEE4DD2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C935F0"/>
    <w:multiLevelType w:val="hybridMultilevel"/>
    <w:tmpl w:val="10D4D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8691D"/>
    <w:multiLevelType w:val="hybridMultilevel"/>
    <w:tmpl w:val="2A463C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C2530"/>
    <w:multiLevelType w:val="hybridMultilevel"/>
    <w:tmpl w:val="D25804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668DB"/>
    <w:multiLevelType w:val="hybridMultilevel"/>
    <w:tmpl w:val="B0B6E66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E7449"/>
    <w:multiLevelType w:val="hybridMultilevel"/>
    <w:tmpl w:val="D8E8C87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7E96139C"/>
    <w:multiLevelType w:val="hybridMultilevel"/>
    <w:tmpl w:val="196222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287">
    <w:abstractNumId w:val="14"/>
  </w:num>
  <w:num w:numId="2" w16cid:durableId="1041437622">
    <w:abstractNumId w:val="7"/>
  </w:num>
  <w:num w:numId="3" w16cid:durableId="1197352488">
    <w:abstractNumId w:val="11"/>
  </w:num>
  <w:num w:numId="4" w16cid:durableId="283585968">
    <w:abstractNumId w:val="0"/>
  </w:num>
  <w:num w:numId="5" w16cid:durableId="1299801305">
    <w:abstractNumId w:val="6"/>
  </w:num>
  <w:num w:numId="6" w16cid:durableId="769089307">
    <w:abstractNumId w:val="3"/>
  </w:num>
  <w:num w:numId="7" w16cid:durableId="136386120">
    <w:abstractNumId w:val="5"/>
  </w:num>
  <w:num w:numId="8" w16cid:durableId="586040960">
    <w:abstractNumId w:val="10"/>
  </w:num>
  <w:num w:numId="9" w16cid:durableId="1615595944">
    <w:abstractNumId w:val="8"/>
  </w:num>
  <w:num w:numId="10" w16cid:durableId="995107523">
    <w:abstractNumId w:val="12"/>
  </w:num>
  <w:num w:numId="11" w16cid:durableId="626356729">
    <w:abstractNumId w:val="2"/>
  </w:num>
  <w:num w:numId="12" w16cid:durableId="543912665">
    <w:abstractNumId w:val="13"/>
  </w:num>
  <w:num w:numId="13" w16cid:durableId="1244296620">
    <w:abstractNumId w:val="4"/>
  </w:num>
  <w:num w:numId="14" w16cid:durableId="2094545691">
    <w:abstractNumId w:val="9"/>
  </w:num>
  <w:num w:numId="15" w16cid:durableId="1086809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70"/>
    <w:rsid w:val="00003DB3"/>
    <w:rsid w:val="000059C7"/>
    <w:rsid w:val="00020995"/>
    <w:rsid w:val="00040694"/>
    <w:rsid w:val="000558E2"/>
    <w:rsid w:val="00116726"/>
    <w:rsid w:val="0015014C"/>
    <w:rsid w:val="001839B7"/>
    <w:rsid w:val="001A1D2F"/>
    <w:rsid w:val="001B20C3"/>
    <w:rsid w:val="001C6848"/>
    <w:rsid w:val="001E2EDE"/>
    <w:rsid w:val="00224623"/>
    <w:rsid w:val="00242C15"/>
    <w:rsid w:val="00271D8C"/>
    <w:rsid w:val="002950BB"/>
    <w:rsid w:val="002E2D1A"/>
    <w:rsid w:val="002F34EB"/>
    <w:rsid w:val="0032635E"/>
    <w:rsid w:val="0034371C"/>
    <w:rsid w:val="00534B14"/>
    <w:rsid w:val="00555976"/>
    <w:rsid w:val="006222CE"/>
    <w:rsid w:val="00632785"/>
    <w:rsid w:val="0065115F"/>
    <w:rsid w:val="00653652"/>
    <w:rsid w:val="00682E91"/>
    <w:rsid w:val="00694634"/>
    <w:rsid w:val="00882965"/>
    <w:rsid w:val="008A5DAE"/>
    <w:rsid w:val="008C248C"/>
    <w:rsid w:val="008C6225"/>
    <w:rsid w:val="008F6F39"/>
    <w:rsid w:val="00904106"/>
    <w:rsid w:val="00913942"/>
    <w:rsid w:val="00966A56"/>
    <w:rsid w:val="009A427D"/>
    <w:rsid w:val="009C0E17"/>
    <w:rsid w:val="00A02D99"/>
    <w:rsid w:val="00A40D2B"/>
    <w:rsid w:val="00AA597D"/>
    <w:rsid w:val="00B35353"/>
    <w:rsid w:val="00B36B26"/>
    <w:rsid w:val="00B464CC"/>
    <w:rsid w:val="00B677B7"/>
    <w:rsid w:val="00B8650B"/>
    <w:rsid w:val="00BB6127"/>
    <w:rsid w:val="00BC6A6E"/>
    <w:rsid w:val="00C37DE2"/>
    <w:rsid w:val="00C73BE4"/>
    <w:rsid w:val="00CB07E2"/>
    <w:rsid w:val="00D25B97"/>
    <w:rsid w:val="00DA372B"/>
    <w:rsid w:val="00DC32B8"/>
    <w:rsid w:val="00DD6113"/>
    <w:rsid w:val="00E33305"/>
    <w:rsid w:val="00E86470"/>
    <w:rsid w:val="00EF430B"/>
    <w:rsid w:val="00F503B7"/>
    <w:rsid w:val="00F75532"/>
    <w:rsid w:val="00F971DF"/>
    <w:rsid w:val="00FF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E373"/>
  <w15:chartTrackingRefBased/>
  <w15:docId w15:val="{7C08827F-33C2-4D1B-A6F7-6B42F56D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47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6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6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6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6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6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6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6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6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6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6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86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6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64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64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64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64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64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64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6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6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6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6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6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6470"/>
    <w:rPr>
      <w:i/>
      <w:iCs/>
      <w:color w:val="404040" w:themeColor="text1" w:themeTint="BF"/>
    </w:rPr>
  </w:style>
  <w:style w:type="paragraph" w:styleId="Akapitzlist">
    <w:name w:val="List Paragraph"/>
    <w:aliases w:val="Akapit z tiretami,maz_wyliczenie,opis dzialania,K-P_odwolanie,A_wyliczenie,Akapit z listą 1,Table of contents numbered,Akapit z listą5,Numerowanie,BulletC,Wyliczanie,Obiekt,List Paragraph,normalny tekst,Akapit z listą31,Bullets,L1,lp1"/>
    <w:basedOn w:val="Normalny"/>
    <w:link w:val="AkapitzlistZnak"/>
    <w:uiPriority w:val="34"/>
    <w:qFormat/>
    <w:rsid w:val="00E864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64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6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64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647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86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47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86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470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E86470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E864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tiretami Znak,maz_wyliczenie Znak,opis dzialania Znak,K-P_odwolanie Znak,A_wyliczenie Znak,Akapit z listą 1 Znak,Table of contents numbered Znak,Akapit z listą5 Znak,Numerowanie Znak,BulletC Znak,Wyliczanie Znak,Obiekt Znak"/>
    <w:link w:val="Akapitzlist"/>
    <w:uiPriority w:val="34"/>
    <w:qFormat/>
    <w:rsid w:val="00E86470"/>
  </w:style>
  <w:style w:type="paragraph" w:customStyle="1" w:styleId="Nazwakryterium">
    <w:name w:val="Nazwa kryterium"/>
    <w:basedOn w:val="Akapitzlist"/>
    <w:link w:val="NazwakryteriumZnak"/>
    <w:qFormat/>
    <w:rsid w:val="00E86470"/>
    <w:pPr>
      <w:numPr>
        <w:numId w:val="5"/>
      </w:numPr>
      <w:spacing w:before="240" w:after="0" w:line="360" w:lineRule="auto"/>
      <w:ind w:left="426" w:hanging="437"/>
      <w:contextualSpacing w:val="0"/>
    </w:pPr>
    <w:rPr>
      <w:rFonts w:ascii="Verdana" w:eastAsia="Verdana" w:hAnsi="Verdana" w:cs="Verdana"/>
      <w:b/>
      <w:bCs/>
      <w:sz w:val="24"/>
      <w:szCs w:val="24"/>
      <w:lang w:eastAsia="pl-PL"/>
    </w:rPr>
  </w:style>
  <w:style w:type="character" w:customStyle="1" w:styleId="NazwakryteriumZnak">
    <w:name w:val="Nazwa kryterium Znak"/>
    <w:basedOn w:val="Domylnaczcionkaakapitu"/>
    <w:link w:val="Nazwakryterium"/>
    <w:rsid w:val="00E86470"/>
    <w:rPr>
      <w:rFonts w:ascii="Verdana" w:eastAsia="Verdana" w:hAnsi="Verdana" w:cs="Verdana"/>
      <w:b/>
      <w:bCs/>
      <w:kern w:val="0"/>
      <w:sz w:val="24"/>
      <w:szCs w:val="24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224623"/>
    <w:rPr>
      <w:color w:val="96607D" w:themeColor="followedHyperlink"/>
      <w:u w:val="single"/>
    </w:rPr>
  </w:style>
  <w:style w:type="character" w:customStyle="1" w:styleId="ui-provider">
    <w:name w:val="ui-provider"/>
    <w:basedOn w:val="Domylnaczcionkaakapitu"/>
    <w:rsid w:val="00632785"/>
  </w:style>
  <w:style w:type="character" w:styleId="Odwoaniedokomentarza">
    <w:name w:val="annotation reference"/>
    <w:basedOn w:val="Domylnaczcionkaakapitu"/>
    <w:uiPriority w:val="99"/>
    <w:semiHidden/>
    <w:unhideWhenUsed/>
    <w:rsid w:val="00882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96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965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965"/>
    <w:rPr>
      <w:rFonts w:ascii="Segoe UI" w:hAnsi="Segoe UI" w:cs="Segoe UI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9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9C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9C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ers.parp.gov.pl/component/grants/grants/kluczowe-kompetencje-dla-sektorow" TargetMode="External"/><Relationship Id="rId18" Type="http://schemas.openxmlformats.org/officeDocument/2006/relationships/hyperlink" Target="mailto:info@parp.gov.pl?subject=zapytanie" TargetMode="External"/><Relationship Id="rId26" Type="http://schemas.openxmlformats.org/officeDocument/2006/relationships/hyperlink" Target="https://twitter.com/parpgovpl" TargetMode="External"/><Relationship Id="rId39" Type="http://schemas.openxmlformats.org/officeDocument/2006/relationships/header" Target="header3.xml"/><Relationship Id="rId21" Type="http://schemas.openxmlformats.org/officeDocument/2006/relationships/image" Target="media/image7.png"/><Relationship Id="rId34" Type="http://schemas.openxmlformats.org/officeDocument/2006/relationships/hyperlink" Target="https://www.facebook.com/parpgovp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arp.gov.pl/component/site/site/zakres-informacji-udzielanych-przez-konsultantow-infolinii-parp" TargetMode="External"/><Relationship Id="rId20" Type="http://schemas.openxmlformats.org/officeDocument/2006/relationships/hyperlink" Target="https://www.parp.gov.pl/index.php/component/parpabout/?view=infolinia#contactForm" TargetMode="External"/><Relationship Id="rId29" Type="http://schemas.openxmlformats.org/officeDocument/2006/relationships/image" Target="media/image9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wa2021.efs.gov.pl/" TargetMode="External"/><Relationship Id="rId24" Type="http://schemas.openxmlformats.org/officeDocument/2006/relationships/hyperlink" Target="mailto:info@parp.gov.pl?subject=zapytanie" TargetMode="External"/><Relationship Id="rId32" Type="http://schemas.openxmlformats.org/officeDocument/2006/relationships/hyperlink" Target="https://www.youtube.com/channel/UC8ljcwsRlaeGIUV0Ses65Hg" TargetMode="External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www.parp.gov.pl/component/site/site/kontakt-2" TargetMode="External"/><Relationship Id="rId28" Type="http://schemas.openxmlformats.org/officeDocument/2006/relationships/hyperlink" Target="https://www.instagram.com/parp_partnerwsukcesie/" TargetMode="External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31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parp.gov.pl/index.php/component/parpabout/?view=infolinia" TargetMode="External"/><Relationship Id="rId22" Type="http://schemas.openxmlformats.org/officeDocument/2006/relationships/hyperlink" Target="https://www.parp.gov.pl/component/site/site/kontakt-2" TargetMode="External"/><Relationship Id="rId27" Type="http://schemas.openxmlformats.org/officeDocument/2006/relationships/image" Target="media/image8.png"/><Relationship Id="rId30" Type="http://schemas.openxmlformats.org/officeDocument/2006/relationships/hyperlink" Target="https://pl.linkedin.com/company/polish-agency-for-enterprise-development" TargetMode="External"/><Relationship Id="rId35" Type="http://schemas.openxmlformats.org/officeDocument/2006/relationships/image" Target="media/image12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fers.parp.gov.pl/component/grants/grants/kluczowe-kompetencje-dla-sektorow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pytania.parp.gov.pl/" TargetMode="External"/><Relationship Id="rId33" Type="http://schemas.openxmlformats.org/officeDocument/2006/relationships/image" Target="media/image11.png"/><Relationship Id="rId3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23B0C-D0C0-4723-AEF2-A01BF7F3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Dostępność szansą na rozwój - ogłoszenie konkursu 3</vt:lpstr>
    </vt:vector>
  </TitlesOfParts>
  <Company>PARP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Dostępność szansą na rozwój - ogłoszenie konkursu 3</dc:title>
  <dc:subject/>
  <dc:creator>Bielecka Joanna</dc:creator>
  <cp:keywords>PL; PARP</cp:keywords>
  <dc:description/>
  <cp:lastModifiedBy>Arusztowicz Magdalena</cp:lastModifiedBy>
  <cp:revision>3</cp:revision>
  <dcterms:created xsi:type="dcterms:W3CDTF">2025-07-28T08:49:00Z</dcterms:created>
  <dcterms:modified xsi:type="dcterms:W3CDTF">2025-07-28T08:50:00Z</dcterms:modified>
</cp:coreProperties>
</file>