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B7CE" w14:textId="48610E5C" w:rsidR="00103C0A" w:rsidRPr="00C0012B" w:rsidRDefault="00322D6E" w:rsidP="004C0478">
      <w:pPr>
        <w:pStyle w:val="Stopka"/>
        <w:spacing w:before="100" w:line="276" w:lineRule="auto"/>
        <w:ind w:left="567" w:hanging="567"/>
        <w:jc w:val="right"/>
        <w:rPr>
          <w:rFonts w:cs="Calibri"/>
          <w:sz w:val="24"/>
          <w:szCs w:val="24"/>
        </w:rPr>
      </w:pPr>
      <w:r w:rsidRPr="00C0012B">
        <w:rPr>
          <w:rFonts w:cs="Calibri"/>
          <w:noProof/>
          <w:lang w:eastAsia="pl-PL"/>
        </w:rPr>
        <w:drawing>
          <wp:anchor distT="0" distB="0" distL="114300" distR="114300" simplePos="0" relativeHeight="251653632" behindDoc="0" locked="0" layoutInCell="1" allowOverlap="1" wp14:anchorId="3035AA21" wp14:editId="5D530A8C">
            <wp:simplePos x="0" y="0"/>
            <wp:positionH relativeFrom="column">
              <wp:posOffset>0</wp:posOffset>
            </wp:positionH>
            <wp:positionV relativeFrom="paragraph">
              <wp:posOffset>-394335</wp:posOffset>
            </wp:positionV>
            <wp:extent cx="1078230" cy="401955"/>
            <wp:effectExtent l="0" t="0" r="0" b="0"/>
            <wp:wrapNone/>
            <wp:docPr id="25" name="Obraz 4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15CC7EEB" wp14:editId="36C29CC9">
                <wp:simplePos x="0" y="0"/>
                <wp:positionH relativeFrom="column">
                  <wp:posOffset>0</wp:posOffset>
                </wp:positionH>
                <wp:positionV relativeFrom="paragraph">
                  <wp:posOffset>7851775</wp:posOffset>
                </wp:positionV>
                <wp:extent cx="5715000" cy="0"/>
                <wp:effectExtent l="13970" t="5715" r="5080" b="13335"/>
                <wp:wrapNone/>
                <wp:docPr id="163139904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2BE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18.2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G1ukd2wAAAAoBAAAPAAAAZHJzL2Rvd25y&#10;ZXYueG1sTI/NTsMwEITvSLyDtUjcqN0gKkjjVFVEKxCnFh7AjbdxVP9EttMGnp7lgOC434xmZ6rV&#10;5Cw7Y0x98BLmMwEMfRt07zsJH++bu0dgKSuvlQ0eJXxiglV9fVWpUoeL3+F5nztGIT6VSoLJeSg5&#10;T61Bp9IsDOhJO4boVKYzdlxHdaFwZ3khxII71Xv6YNSAjcH2tB+dBN2sm82b2X69xudxvj1Zl5uX&#10;Qsrbm2m9BJZxyn9m+KlP1aGmTocwep2YlUBDMtHifvEAjPQnIQgdfhGvK/5/Qv0N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RtbpHdsAAAAKAQAADwAAAAAAAAAAAAAAAAAUBAAAZHJz&#10;L2Rvd25yZXYueG1sUEsFBgAAAAAEAAQA8wAAABwFAAAAAA==&#10;" strokecolor="#bfbfbf" strokeweight=".5pt"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12DC96C" wp14:editId="74F6702C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8890" r="13970" b="13335"/>
                <wp:wrapNone/>
                <wp:docPr id="1114073435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6A3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4951C16" wp14:editId="58204A10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8890" r="5080" b="13335"/>
                <wp:wrapNone/>
                <wp:docPr id="2098757961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65F0D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w:drawing>
          <wp:anchor distT="0" distB="0" distL="114300" distR="114300" simplePos="0" relativeHeight="251661824" behindDoc="0" locked="1" layoutInCell="1" allowOverlap="1" wp14:anchorId="57634864" wp14:editId="29D390EC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3" descr="ikona telefonu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kona telefonu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</w:rPr>
        <w:drawing>
          <wp:anchor distT="0" distB="0" distL="114300" distR="114300" simplePos="0" relativeHeight="251660800" behindDoc="0" locked="1" layoutInCell="1" allowOverlap="1" wp14:anchorId="16DCFA59" wp14:editId="4A0B2D3E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2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367CEFE4" wp14:editId="0B5E5A5E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5221236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1D9DE" w14:textId="77777777" w:rsidR="005F4986" w:rsidRPr="003F39F2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color w:val="2E74B5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F39F2">
                              <w:rPr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e-mail:</w:t>
                            </w:r>
                            <w:r w:rsidR="00F238DD" w:rsidRPr="003F39F2">
                              <w:rPr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11" w:history="1">
                              <w:r w:rsidR="00F238DD" w:rsidRPr="003F39F2">
                                <w:rPr>
                                  <w:rStyle w:val="Hipercze"/>
                                  <w:sz w:val="20"/>
                                  <w:szCs w:val="20"/>
                                  <w:lang w:val="en-GB"/>
                                </w:rPr>
                                <w:t>biuro@parp.gov.pl</w:t>
                              </w:r>
                            </w:hyperlink>
                          </w:p>
                          <w:p w14:paraId="7F9FC960" w14:textId="4D02F973" w:rsidR="00292542" w:rsidRPr="00CE4758" w:rsidRDefault="007D22AE" w:rsidP="00F238DD">
                            <w:pPr>
                              <w:spacing w:line="260" w:lineRule="exact"/>
                              <w:jc w:val="left"/>
                              <w:rPr>
                                <w:rFonts w:cs="Calibri"/>
                                <w:color w:val="7F7F7F"/>
                              </w:rPr>
                            </w:pPr>
                            <w:hyperlink r:id="rId12" w:history="1">
                              <w:r w:rsidR="00292542" w:rsidRPr="00DE78BF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CEF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1AD1D9DE" w14:textId="77777777" w:rsidR="005F4986" w:rsidRPr="003F39F2" w:rsidRDefault="00292542" w:rsidP="00F238DD">
                      <w:pPr>
                        <w:spacing w:line="260" w:lineRule="exact"/>
                        <w:jc w:val="left"/>
                        <w:rPr>
                          <w:color w:val="2E74B5"/>
                          <w:sz w:val="20"/>
                          <w:szCs w:val="20"/>
                          <w:lang w:val="en-GB"/>
                        </w:rPr>
                      </w:pPr>
                      <w:r w:rsidRPr="003F39F2">
                        <w:rPr>
                          <w:color w:val="7F7F7F"/>
                          <w:sz w:val="20"/>
                          <w:szCs w:val="20"/>
                          <w:lang w:val="en-GB"/>
                        </w:rPr>
                        <w:t>e-mail:</w:t>
                      </w:r>
                      <w:r w:rsidR="00F238DD" w:rsidRPr="003F39F2">
                        <w:rPr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hyperlink r:id="rId13" w:history="1">
                        <w:r w:rsidR="00F238DD" w:rsidRPr="003F39F2">
                          <w:rPr>
                            <w:rStyle w:val="Hipercze"/>
                            <w:sz w:val="20"/>
                            <w:szCs w:val="20"/>
                            <w:lang w:val="en-GB"/>
                          </w:rPr>
                          <w:t>biuro@parp.gov.pl</w:t>
                        </w:r>
                      </w:hyperlink>
                    </w:p>
                    <w:p w14:paraId="7F9FC960" w14:textId="4D02F973" w:rsidR="00292542" w:rsidRPr="00CE4758" w:rsidRDefault="00ED6D3C" w:rsidP="00F238DD">
                      <w:pPr>
                        <w:spacing w:line="260" w:lineRule="exact"/>
                        <w:jc w:val="left"/>
                        <w:rPr>
                          <w:rFonts w:cs="Calibri"/>
                          <w:color w:val="7F7F7F"/>
                        </w:rPr>
                      </w:pPr>
                      <w:hyperlink r:id="rId14" w:history="1">
                        <w:r w:rsidR="00292542" w:rsidRPr="00DE78BF">
                          <w:rPr>
                            <w:rStyle w:val="Hipercze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w:drawing>
          <wp:anchor distT="0" distB="0" distL="114300" distR="114300" simplePos="0" relativeHeight="251662848" behindDoc="0" locked="1" layoutInCell="1" allowOverlap="1" wp14:anchorId="720BC336" wp14:editId="0C8AF5FA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12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484CD019" wp14:editId="7AA1991D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3810" r="0" b="2540"/>
                <wp:wrapNone/>
                <wp:docPr id="12456154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C8C7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9059317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CD019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25DC8C7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9059317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cs="Calibri"/>
                          <w:color w:val="7F7F7F"/>
                        </w:rPr>
                      </w:pPr>
                      <w:r w:rsidRPr="00CE4758">
                        <w:rPr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0012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45D8350F" wp14:editId="3759002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1881335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74A4F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AA88A7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350F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46B74A4F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AA88A7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0012B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12786275" wp14:editId="77BD7ABE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15799079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8E3A8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86275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7498E3A8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7C047F" w:rsidRPr="00C0012B">
        <w:rPr>
          <w:rFonts w:cs="Calibri"/>
          <w:sz w:val="24"/>
          <w:szCs w:val="24"/>
        </w:rPr>
        <w:softHyphen/>
      </w:r>
      <w:r w:rsidR="007C047F" w:rsidRPr="00C0012B">
        <w:rPr>
          <w:rFonts w:cs="Calibri"/>
          <w:sz w:val="24"/>
          <w:szCs w:val="24"/>
        </w:rPr>
        <w:softHyphen/>
      </w:r>
    </w:p>
    <w:p w14:paraId="06B32EFE" w14:textId="6533D34E" w:rsidR="00212604" w:rsidRPr="009349CF" w:rsidRDefault="00ED6D3C" w:rsidP="00212604">
      <w:pPr>
        <w:spacing w:line="240" w:lineRule="auto"/>
        <w:jc w:val="left"/>
        <w:rPr>
          <w:rFonts w:cs="Calibri"/>
          <w:bCs/>
          <w:szCs w:val="24"/>
        </w:rPr>
      </w:pPr>
      <w:bookmarkStart w:id="0" w:name="_Hlk164681572"/>
      <w:r>
        <w:rPr>
          <w:rFonts w:cs="Calibri"/>
          <w:bCs/>
          <w:szCs w:val="24"/>
        </w:rPr>
        <w:t xml:space="preserve">Dodatkowa instrukcja </w:t>
      </w:r>
      <w:r w:rsidR="00971085" w:rsidRPr="009349CF">
        <w:rPr>
          <w:rFonts w:cs="Calibri"/>
          <w:bCs/>
          <w:szCs w:val="24"/>
        </w:rPr>
        <w:t>wypełni</w:t>
      </w:r>
      <w:r w:rsidR="00464EF8">
        <w:rPr>
          <w:rFonts w:cs="Calibri"/>
          <w:bCs/>
          <w:szCs w:val="24"/>
        </w:rPr>
        <w:t>a</w:t>
      </w:r>
      <w:r w:rsidR="00971085" w:rsidRPr="009349CF">
        <w:rPr>
          <w:rFonts w:cs="Calibri"/>
          <w:bCs/>
          <w:szCs w:val="24"/>
        </w:rPr>
        <w:t>nia wniosku</w:t>
      </w:r>
      <w:r w:rsidR="00212604" w:rsidRPr="009349CF">
        <w:rPr>
          <w:rFonts w:cs="Calibri"/>
          <w:bCs/>
          <w:szCs w:val="24"/>
        </w:rPr>
        <w:t xml:space="preserve"> przedstawiona podczas webinarium </w:t>
      </w:r>
    </w:p>
    <w:p w14:paraId="231E79E7" w14:textId="5A041B4E" w:rsidR="00212604" w:rsidRPr="009349CF" w:rsidRDefault="00212604" w:rsidP="00212604">
      <w:pPr>
        <w:spacing w:line="240" w:lineRule="auto"/>
        <w:jc w:val="left"/>
        <w:rPr>
          <w:rFonts w:cs="Calibri"/>
          <w:bCs/>
          <w:szCs w:val="24"/>
        </w:rPr>
      </w:pPr>
      <w:r w:rsidRPr="009349CF">
        <w:rPr>
          <w:rFonts w:cs="Calibri"/>
          <w:bCs/>
          <w:szCs w:val="24"/>
        </w:rPr>
        <w:t>„Jak wypełnić wniosek o powierzenie organizacji i prowadzenia sektorowej rady ds. kompetencji?”</w:t>
      </w:r>
      <w:r w:rsidR="009349CF" w:rsidRPr="009349CF">
        <w:rPr>
          <w:rFonts w:cs="Calibri"/>
          <w:bCs/>
          <w:szCs w:val="24"/>
        </w:rPr>
        <w:t xml:space="preserve"> w dniu 17.09.2024.</w:t>
      </w:r>
    </w:p>
    <w:p w14:paraId="321A774B" w14:textId="654C6609" w:rsidR="00D5294B" w:rsidRPr="00C0012B" w:rsidRDefault="002C35C5" w:rsidP="00D5294B">
      <w:pPr>
        <w:spacing w:line="240" w:lineRule="auto"/>
        <w:jc w:val="left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 </w:t>
      </w:r>
    </w:p>
    <w:p w14:paraId="3C5F58AE" w14:textId="77777777" w:rsidR="00D5294B" w:rsidRPr="00C0012B" w:rsidRDefault="00D5294B" w:rsidP="00D5294B">
      <w:pPr>
        <w:spacing w:line="240" w:lineRule="auto"/>
        <w:jc w:val="left"/>
        <w:rPr>
          <w:rFonts w:cs="Calibri"/>
          <w:szCs w:val="24"/>
        </w:rPr>
      </w:pPr>
    </w:p>
    <w:p w14:paraId="30D9DC49" w14:textId="77777777" w:rsidR="00D5294B" w:rsidRPr="00554D7D" w:rsidRDefault="00D30093" w:rsidP="00D5294B">
      <w:pPr>
        <w:spacing w:line="276" w:lineRule="auto"/>
        <w:jc w:val="left"/>
        <w:rPr>
          <w:rStyle w:val="Pogrubienie"/>
          <w:rFonts w:cs="Calibri"/>
          <w:sz w:val="28"/>
          <w:szCs w:val="28"/>
        </w:rPr>
      </w:pPr>
      <w:r w:rsidRPr="00554D7D">
        <w:rPr>
          <w:rStyle w:val="Pogrubienie"/>
          <w:rFonts w:cs="Calibri"/>
          <w:sz w:val="28"/>
          <w:szCs w:val="28"/>
        </w:rPr>
        <w:t xml:space="preserve">Wniosek o powierzenie organizacji i prowadzenie sektorowej rady ds. </w:t>
      </w:r>
      <w:r>
        <w:rPr>
          <w:rStyle w:val="Pogrubienie"/>
          <w:rFonts w:cs="Calibri"/>
          <w:sz w:val="28"/>
          <w:szCs w:val="28"/>
        </w:rPr>
        <w:t>k</w:t>
      </w:r>
      <w:r w:rsidRPr="00554D7D">
        <w:rPr>
          <w:rStyle w:val="Pogrubienie"/>
          <w:rFonts w:cs="Calibri"/>
          <w:sz w:val="28"/>
          <w:szCs w:val="28"/>
        </w:rPr>
        <w:t>ompetencji</w:t>
      </w:r>
    </w:p>
    <w:p w14:paraId="4E8897DF" w14:textId="77777777" w:rsidR="00D5294B" w:rsidRPr="00C0012B" w:rsidRDefault="00D5294B" w:rsidP="00D5294B">
      <w:pPr>
        <w:pStyle w:val="Tekstprzypisukocowego"/>
        <w:spacing w:line="276" w:lineRule="auto"/>
        <w:jc w:val="left"/>
        <w:rPr>
          <w:rFonts w:cs="Calibri"/>
          <w:b/>
          <w:color w:val="4472C4"/>
          <w:sz w:val="24"/>
          <w:szCs w:val="24"/>
        </w:rPr>
      </w:pPr>
    </w:p>
    <w:p w14:paraId="69373521" w14:textId="77777777" w:rsidR="00D5294B" w:rsidRPr="00C0012B" w:rsidRDefault="00D5294B" w:rsidP="00D5294B">
      <w:pPr>
        <w:pStyle w:val="Tekstprzypisukocowego"/>
        <w:spacing w:line="276" w:lineRule="auto"/>
        <w:jc w:val="left"/>
        <w:rPr>
          <w:rFonts w:cs="Calibri"/>
          <w:b/>
          <w:sz w:val="24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D5294B" w:rsidRPr="006F2C91" w14:paraId="167A2472" w14:textId="77777777" w:rsidTr="006F2C91">
        <w:trPr>
          <w:trHeight w:val="369"/>
          <w:jc w:val="center"/>
        </w:trPr>
        <w:tc>
          <w:tcPr>
            <w:tcW w:w="9862" w:type="dxa"/>
            <w:shd w:val="clear" w:color="auto" w:fill="auto"/>
          </w:tcPr>
          <w:p w14:paraId="05FE1B24" w14:textId="77777777" w:rsidR="00D5294B" w:rsidRPr="006F2C91" w:rsidRDefault="00E7287C" w:rsidP="000F1A68">
            <w:pPr>
              <w:spacing w:after="240" w:line="276" w:lineRule="auto"/>
              <w:ind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Nazwa sektora, w ramach którego składany jest wniosek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:</w:t>
            </w:r>
          </w:p>
          <w:p w14:paraId="0063F9FE" w14:textId="64A36657" w:rsidR="00D5294B" w:rsidRPr="00730487" w:rsidRDefault="0042484B" w:rsidP="00730487">
            <w:pPr>
              <w:spacing w:after="240" w:line="276" w:lineRule="auto"/>
              <w:ind w:right="141"/>
              <w:jc w:val="left"/>
              <w:rPr>
                <w:rFonts w:cs="Calibri"/>
                <w:bCs/>
                <w:iCs/>
                <w:color w:val="C00000"/>
                <w:kern w:val="2"/>
                <w:sz w:val="22"/>
                <w:szCs w:val="24"/>
                <w:lang w:eastAsia="en-US"/>
              </w:rPr>
            </w:pPr>
            <w:r w:rsidRPr="00730487">
              <w:rPr>
                <w:rFonts w:cs="Calibri"/>
                <w:bCs/>
                <w:iCs/>
                <w:color w:val="FF0000"/>
                <w:kern w:val="2"/>
                <w:sz w:val="22"/>
                <w:szCs w:val="24"/>
                <w:lang w:eastAsia="en-US"/>
              </w:rPr>
              <w:t xml:space="preserve">Nazwa sektora zgodna z </w:t>
            </w:r>
            <w:r w:rsidR="00730487">
              <w:rPr>
                <w:rFonts w:cs="Calibri"/>
                <w:bCs/>
                <w:iCs/>
                <w:color w:val="FF0000"/>
                <w:kern w:val="2"/>
                <w:sz w:val="22"/>
                <w:szCs w:val="24"/>
                <w:lang w:eastAsia="en-US"/>
              </w:rPr>
              <w:t>l</w:t>
            </w:r>
            <w:r w:rsidRPr="00730487">
              <w:rPr>
                <w:rFonts w:cs="Calibri"/>
                <w:bCs/>
                <w:iCs/>
                <w:color w:val="FF0000"/>
                <w:kern w:val="2"/>
                <w:sz w:val="22"/>
                <w:szCs w:val="24"/>
                <w:lang w:eastAsia="en-US"/>
              </w:rPr>
              <w:t>istą sektorów</w:t>
            </w:r>
            <w:r w:rsidR="001B211E" w:rsidRPr="00730487">
              <w:rPr>
                <w:rFonts w:cs="Calibri"/>
                <w:bCs/>
                <w:iCs/>
                <w:color w:val="FF0000"/>
                <w:kern w:val="2"/>
                <w:sz w:val="22"/>
                <w:szCs w:val="24"/>
                <w:lang w:eastAsia="en-US"/>
              </w:rPr>
              <w:t xml:space="preserve"> z zał. nr 1 do Ogłoszenia konkursu. </w:t>
            </w:r>
          </w:p>
        </w:tc>
      </w:tr>
      <w:tr w:rsidR="00D5294B" w:rsidRPr="006F2C91" w14:paraId="1266D1A0" w14:textId="77777777" w:rsidTr="006F2C91">
        <w:trPr>
          <w:trHeight w:val="369"/>
          <w:jc w:val="center"/>
        </w:trPr>
        <w:tc>
          <w:tcPr>
            <w:tcW w:w="9862" w:type="dxa"/>
            <w:shd w:val="clear" w:color="auto" w:fill="D9D9D9"/>
          </w:tcPr>
          <w:p w14:paraId="66D4F278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I. INFORMACJE O WNIOSKODAWCY:</w:t>
            </w:r>
          </w:p>
        </w:tc>
      </w:tr>
      <w:tr w:rsidR="00D5294B" w:rsidRPr="006F2C91" w14:paraId="33EC6EF4" w14:textId="77777777" w:rsidTr="006F2C91">
        <w:trPr>
          <w:trHeight w:val="259"/>
          <w:jc w:val="center"/>
        </w:trPr>
        <w:tc>
          <w:tcPr>
            <w:tcW w:w="9862" w:type="dxa"/>
            <w:shd w:val="clear" w:color="auto" w:fill="auto"/>
          </w:tcPr>
          <w:p w14:paraId="0D849FA0" w14:textId="40C25FBA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Nazwa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</w:tc>
      </w:tr>
      <w:tr w:rsidR="00D5294B" w:rsidRPr="006F2C91" w14:paraId="19CDBCC2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0695877" w14:textId="7BDF4BB1" w:rsidR="00D5294B" w:rsidRPr="006F2C91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tatus </w:t>
            </w:r>
            <w:r w:rsidR="009567CC">
              <w:rPr>
                <w:rFonts w:cs="Calibri"/>
                <w:b/>
                <w:kern w:val="2"/>
                <w:sz w:val="24"/>
                <w:szCs w:val="24"/>
              </w:rPr>
              <w:t>W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nioskodawcy:</w:t>
            </w:r>
          </w:p>
          <w:p w14:paraId="34738E32" w14:textId="77777777" w:rsidR="00D5294B" w:rsidRDefault="00D5294B" w:rsidP="006F2C91">
            <w:pPr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Wnioskodawca  jest [</w:t>
            </w:r>
            <w:r w:rsidRPr="001B211E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1B211E">
              <w:rPr>
                <w:rFonts w:cs="Calibri"/>
                <w:kern w:val="2"/>
                <w:szCs w:val="24"/>
                <w:lang w:eastAsia="en-US"/>
              </w:rPr>
              <w:t>]:</w:t>
            </w:r>
          </w:p>
          <w:p w14:paraId="250635F9" w14:textId="0F87E948" w:rsidR="001B211E" w:rsidRPr="00730487" w:rsidRDefault="001B211E" w:rsidP="00730487">
            <w:pPr>
              <w:autoSpaceDE w:val="0"/>
              <w:autoSpaceDN w:val="0"/>
              <w:adjustRightInd w:val="0"/>
              <w:spacing w:after="60" w:line="276" w:lineRule="auto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Należy </w:t>
            </w:r>
            <w:r w:rsidR="00D67F51"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przekreślić </w:t>
            </w:r>
            <w:r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niewłaściwe punkty</w:t>
            </w:r>
            <w:r w:rsidR="00D67F51"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, </w:t>
            </w:r>
            <w:r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pozostawić </w:t>
            </w:r>
            <w:r w:rsidR="00AE4BB7"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jeden</w:t>
            </w:r>
            <w:r w:rsidR="00AE4BB7" w:rsidRPr="00730487">
              <w:rPr>
                <w:rFonts w:cs="Calibri"/>
                <w:color w:val="FF0000"/>
                <w:kern w:val="2"/>
                <w:sz w:val="22"/>
                <w:szCs w:val="22"/>
              </w:rPr>
              <w:t xml:space="preserve"> nieprzekreślony,</w:t>
            </w:r>
            <w:r w:rsidR="00AE4BB7"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 </w:t>
            </w:r>
            <w:r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właściwy</w:t>
            </w:r>
            <w:r w:rsidR="00AE4BB7" w:rsidRPr="00730487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 punkt.</w:t>
            </w:r>
          </w:p>
          <w:p w14:paraId="5022DA25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417B04E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7BD38BA1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7DA0A3E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16BC13CF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4850A5AB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partnerem społecznym i gospodarczym w rozumieniu ustawy z dnia 6 grudnia 2006 r. o zasadach prowadzenia polityki rozwoju (Dz.U.2024.0.324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58F0772C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organizacją pracodawców i organizacją związkową, reprezentatywną w rozumieniu ustawy z dnia 24 lipca 2015 r. o Radzie Dialogu Społecznego i innych instytucjach dialogu społecznego (Dz.U.2018.0.2232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1C18BBF6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podmiotem, o którym mowa w art. 7 ust. 1 pkt 1, 2 i 4-8 ustawy z dnia 20 lipca 2018 r. – Prawo o szkolnictwie wyższym i nauce (Dz.U.2023.0.742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7BEF9232" w14:textId="77777777" w:rsidR="00D5294B" w:rsidRPr="006F2C91" w:rsidRDefault="00D5294B" w:rsidP="003C6EC5">
            <w:pPr>
              <w:pStyle w:val="Akapitzlist"/>
              <w:numPr>
                <w:ilvl w:val="0"/>
                <w:numId w:val="3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stowarzyszeniem z udziałem jednostek samorządu terytorialnego.</w:t>
            </w:r>
          </w:p>
          <w:p w14:paraId="30C89375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D5294B" w:rsidRPr="006F2C91" w14:paraId="18801D57" w14:textId="77777777" w:rsidTr="006F2C91">
        <w:trPr>
          <w:trHeight w:val="807"/>
          <w:jc w:val="center"/>
        </w:trPr>
        <w:tc>
          <w:tcPr>
            <w:tcW w:w="9862" w:type="dxa"/>
            <w:shd w:val="clear" w:color="auto" w:fill="auto"/>
          </w:tcPr>
          <w:p w14:paraId="04CF1C5F" w14:textId="77777777" w:rsidR="00D5294B" w:rsidRPr="000F1A68" w:rsidRDefault="00D3009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F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orma prawna:</w:t>
            </w:r>
          </w:p>
        </w:tc>
      </w:tr>
      <w:tr w:rsidR="00D5294B" w:rsidRPr="006F2C91" w14:paraId="3ACAC18D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05F2484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Identyfikacji Podatkowej (NIP):</w:t>
            </w:r>
          </w:p>
        </w:tc>
      </w:tr>
      <w:tr w:rsidR="00D5294B" w:rsidRPr="006F2C91" w14:paraId="599D17E4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0F701332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REGON:</w:t>
            </w:r>
          </w:p>
        </w:tc>
      </w:tr>
      <w:tr w:rsidR="00D5294B" w:rsidRPr="006F2C91" w14:paraId="3026E8D0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592F5030" w14:textId="77777777" w:rsidR="00140A37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Wnioskodawca działa na podstawie wpisu do:</w:t>
            </w:r>
            <w:r w:rsidR="00140A37">
              <w:rPr>
                <w:rFonts w:cs="Calibri"/>
                <w:b/>
                <w:kern w:val="2"/>
                <w:sz w:val="24"/>
                <w:szCs w:val="24"/>
              </w:rPr>
              <w:t xml:space="preserve"> </w:t>
            </w:r>
          </w:p>
          <w:p w14:paraId="7AAA5E8A" w14:textId="14A5216D" w:rsidR="00D5294B" w:rsidRPr="006F2C91" w:rsidRDefault="00140A37" w:rsidP="00140A37">
            <w:pPr>
              <w:pStyle w:val="Nagwek"/>
              <w:tabs>
                <w:tab w:val="clear" w:pos="4536"/>
                <w:tab w:val="center" w:pos="432"/>
              </w:tabs>
              <w:spacing w:before="40" w:after="40" w:line="276" w:lineRule="auto"/>
              <w:ind w:left="426"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1B211E">
              <w:rPr>
                <w:rFonts w:cs="Calibri"/>
                <w:color w:val="FF0000"/>
                <w:kern w:val="2"/>
                <w:szCs w:val="24"/>
              </w:rPr>
              <w:t xml:space="preserve">Należy </w:t>
            </w:r>
            <w:r>
              <w:rPr>
                <w:rFonts w:cs="Calibri"/>
                <w:color w:val="FF0000"/>
                <w:kern w:val="2"/>
                <w:szCs w:val="24"/>
              </w:rPr>
              <w:t xml:space="preserve">przekreślić niewłaściwe </w:t>
            </w:r>
            <w:r w:rsidRPr="00AE4BB7">
              <w:rPr>
                <w:rFonts w:cs="Calibri"/>
                <w:color w:val="FF0000"/>
                <w:kern w:val="2"/>
              </w:rPr>
              <w:t xml:space="preserve">punkty, pozostawić jeden </w:t>
            </w:r>
            <w:r w:rsidR="00AE4BB7" w:rsidRPr="00AE4BB7">
              <w:rPr>
                <w:rFonts w:cs="Calibri"/>
                <w:color w:val="FF0000"/>
                <w:kern w:val="2"/>
              </w:rPr>
              <w:t xml:space="preserve">nieprzekreślony, </w:t>
            </w:r>
            <w:r w:rsidRPr="00AE4BB7">
              <w:rPr>
                <w:rFonts w:cs="Calibri"/>
                <w:color w:val="FF0000"/>
                <w:kern w:val="2"/>
              </w:rPr>
              <w:t>właściwy</w:t>
            </w:r>
            <w:r w:rsidR="00AE4BB7" w:rsidRPr="00AE4BB7">
              <w:rPr>
                <w:rFonts w:cs="Calibri"/>
                <w:color w:val="FF0000"/>
                <w:kern w:val="2"/>
              </w:rPr>
              <w:t xml:space="preserve"> punkt</w:t>
            </w:r>
            <w:r w:rsidR="00AE4BB7">
              <w:rPr>
                <w:rFonts w:cs="Calibri"/>
                <w:color w:val="FF0000"/>
                <w:kern w:val="2"/>
                <w:szCs w:val="24"/>
              </w:rPr>
              <w:t>.</w:t>
            </w:r>
          </w:p>
          <w:p w14:paraId="74F9D6BB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FAFB4DA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02B9DED9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  <w:p w14:paraId="2FA6E188" w14:textId="77777777" w:rsidR="00D5294B" w:rsidRPr="006F2C91" w:rsidRDefault="00D5294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</w:p>
        </w:tc>
      </w:tr>
      <w:tr w:rsidR="00D5294B" w:rsidRPr="006F2C91" w14:paraId="227E3C29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5FBE4C33" w14:textId="41A69C6A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teleadresowe Wnioskodawcy:</w:t>
            </w:r>
            <w:r w:rsidR="000529E0">
              <w:rPr>
                <w:rFonts w:cs="Calibri"/>
                <w:b/>
                <w:kern w:val="2"/>
                <w:sz w:val="24"/>
                <w:szCs w:val="24"/>
              </w:rPr>
              <w:t xml:space="preserve"> </w:t>
            </w:r>
            <w:r w:rsidR="000529E0" w:rsidRPr="008F6921">
              <w:rPr>
                <w:rFonts w:cs="Calibri"/>
                <w:bCs/>
                <w:color w:val="FF0000"/>
                <w:kern w:val="2"/>
              </w:rPr>
              <w:t>prosimy o sprawdzenie poprawności wpisanych danych</w:t>
            </w:r>
          </w:p>
        </w:tc>
      </w:tr>
      <w:tr w:rsidR="00D5294B" w:rsidRPr="006F2C91" w14:paraId="4C7D335E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5FD6BF7E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Kraj:</w:t>
            </w:r>
          </w:p>
        </w:tc>
      </w:tr>
      <w:tr w:rsidR="00D5294B" w:rsidRPr="006F2C91" w14:paraId="7DFF12DB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7A287AE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Województwo:</w:t>
            </w:r>
          </w:p>
        </w:tc>
      </w:tr>
      <w:tr w:rsidR="00D5294B" w:rsidRPr="006F2C91" w14:paraId="6FFA40E6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D8344F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Powiat:</w:t>
            </w:r>
          </w:p>
        </w:tc>
      </w:tr>
      <w:tr w:rsidR="00D5294B" w:rsidRPr="006F2C91" w14:paraId="72CE8ACE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6E98B116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Gmina:</w:t>
            </w:r>
          </w:p>
        </w:tc>
      </w:tr>
      <w:tr w:rsidR="00D5294B" w:rsidRPr="006F2C91" w14:paraId="12A6341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8AFFDB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Ulica:</w:t>
            </w:r>
          </w:p>
        </w:tc>
      </w:tr>
      <w:tr w:rsidR="00D5294B" w:rsidRPr="006F2C91" w14:paraId="62D691A2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D286C7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budynku:</w:t>
            </w:r>
          </w:p>
        </w:tc>
      </w:tr>
      <w:tr w:rsidR="00D5294B" w:rsidRPr="006F2C91" w14:paraId="3035EAF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C9DE3B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Nr lokalu:</w:t>
            </w:r>
          </w:p>
        </w:tc>
      </w:tr>
      <w:tr w:rsidR="00D5294B" w:rsidRPr="006F2C91" w14:paraId="0C7BA3A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1F8355B4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Kod pocztowy:</w:t>
            </w:r>
          </w:p>
        </w:tc>
      </w:tr>
      <w:tr w:rsidR="00D5294B" w:rsidRPr="006F2C91" w14:paraId="6340345C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E42C9AF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Miejscowość:</w:t>
            </w:r>
          </w:p>
        </w:tc>
      </w:tr>
      <w:tr w:rsidR="00D5294B" w:rsidRPr="006F2C91" w14:paraId="0ADC4352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31259BF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Telefon:</w:t>
            </w:r>
          </w:p>
        </w:tc>
      </w:tr>
      <w:tr w:rsidR="00D5294B" w:rsidRPr="006F2C91" w14:paraId="4C14AFDF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3F0F614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Adres e-mail:</w:t>
            </w:r>
          </w:p>
        </w:tc>
      </w:tr>
      <w:tr w:rsidR="00D5294B" w:rsidRPr="006F2C91" w14:paraId="6D398435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0ABE33D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Strona internetowa:</w:t>
            </w:r>
          </w:p>
        </w:tc>
      </w:tr>
      <w:tr w:rsidR="00D5294B" w:rsidRPr="006F2C91" w14:paraId="402861C1" w14:textId="77777777" w:rsidTr="006F2C91">
        <w:trPr>
          <w:trHeight w:val="401"/>
          <w:jc w:val="center"/>
        </w:trPr>
        <w:tc>
          <w:tcPr>
            <w:tcW w:w="9862" w:type="dxa"/>
            <w:shd w:val="clear" w:color="auto" w:fill="auto"/>
          </w:tcPr>
          <w:p w14:paraId="5291D86B" w14:textId="622A6E7F" w:rsidR="00D5294B" w:rsidRPr="006F2C91" w:rsidRDefault="00CC06D3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kern w:val="2"/>
                <w:sz w:val="24"/>
                <w:szCs w:val="24"/>
              </w:rPr>
              <w:t>Os</w:t>
            </w:r>
            <w:r w:rsidR="00D5294B" w:rsidRPr="006F2C91">
              <w:rPr>
                <w:rFonts w:cs="Calibri"/>
                <w:b/>
                <w:kern w:val="2"/>
                <w:sz w:val="24"/>
                <w:szCs w:val="24"/>
              </w:rPr>
              <w:t>oba do kontaktu w sprawie wniosku:</w:t>
            </w:r>
            <w:r w:rsidR="000529E0">
              <w:rPr>
                <w:rFonts w:cs="Calibri"/>
                <w:b/>
                <w:kern w:val="2"/>
                <w:sz w:val="24"/>
                <w:szCs w:val="24"/>
              </w:rPr>
              <w:t xml:space="preserve"> </w:t>
            </w:r>
            <w:r w:rsidR="000529E0" w:rsidRPr="009349CF">
              <w:rPr>
                <w:rFonts w:cs="Calibri"/>
                <w:bCs/>
                <w:color w:val="FF0000"/>
                <w:kern w:val="2"/>
              </w:rPr>
              <w:t>prosimy o sprawdzenie poprawności wpisanych danych</w:t>
            </w:r>
          </w:p>
        </w:tc>
      </w:tr>
      <w:tr w:rsidR="00D5294B" w:rsidRPr="006F2C91" w14:paraId="3A21057F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683AFDA1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Imię:</w:t>
            </w:r>
          </w:p>
        </w:tc>
      </w:tr>
      <w:tr w:rsidR="00D5294B" w:rsidRPr="006F2C91" w14:paraId="6E94ABF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FDCA438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D5294B" w:rsidRPr="006F2C91" w14:paraId="13A4528A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589628B3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Stanowisko: </w:t>
            </w:r>
          </w:p>
        </w:tc>
      </w:tr>
      <w:tr w:rsidR="00D5294B" w:rsidRPr="006F2C91" w14:paraId="5957C1E1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1FF471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Numer telefonu:</w:t>
            </w:r>
          </w:p>
        </w:tc>
      </w:tr>
      <w:tr w:rsidR="00D5294B" w:rsidRPr="006F2C91" w14:paraId="5635F010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6B5C43C" w14:textId="77777777" w:rsidR="00D5294B" w:rsidRPr="006F2C91" w:rsidRDefault="00D5294B" w:rsidP="006F2C91">
            <w:pPr>
              <w:pStyle w:val="Nagwek"/>
              <w:spacing w:before="40" w:after="40" w:line="276" w:lineRule="auto"/>
              <w:ind w:left="426" w:right="141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lastRenderedPageBreak/>
              <w:t xml:space="preserve">Adres e-mail: </w:t>
            </w:r>
          </w:p>
        </w:tc>
      </w:tr>
      <w:tr w:rsidR="00D5294B" w:rsidRPr="006F2C91" w14:paraId="05B5B28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6E476D7A" w14:textId="77777777" w:rsidR="00483659" w:rsidRDefault="00483659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Instytucja współpracująca</w:t>
            </w:r>
            <w:r w:rsidRPr="00DE65A5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Pr="00AF12EB">
              <w:rPr>
                <w:rFonts w:cs="Calibri"/>
                <w:kern w:val="2"/>
                <w:sz w:val="24"/>
                <w:szCs w:val="24"/>
              </w:rPr>
              <w:t xml:space="preserve"> </w:t>
            </w:r>
            <w:r w:rsidRPr="00AF12EB">
              <w:rPr>
                <w:rFonts w:cs="Calibri"/>
                <w:i/>
                <w:iCs/>
                <w:kern w:val="2"/>
                <w:sz w:val="24"/>
                <w:szCs w:val="24"/>
              </w:rPr>
              <w:t>(o ile dotyczy)</w:t>
            </w:r>
          </w:p>
          <w:p w14:paraId="453FCF17" w14:textId="77777777" w:rsidR="00483659" w:rsidRDefault="00483659" w:rsidP="00AF12EB">
            <w:pPr>
              <w:pStyle w:val="Nagwek"/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>Nazwa instytucji współpracującej:</w:t>
            </w:r>
          </w:p>
          <w:p w14:paraId="3BF8833E" w14:textId="10A6813B" w:rsidR="00483659" w:rsidRPr="00AF12EB" w:rsidRDefault="005C5090" w:rsidP="00B2257C">
            <w:pPr>
              <w:pStyle w:val="Nagwek"/>
              <w:tabs>
                <w:tab w:val="clear" w:pos="4536"/>
                <w:tab w:val="center" w:pos="432"/>
              </w:tabs>
              <w:spacing w:before="12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>Szczegółowe dane</w:t>
            </w:r>
            <w:r w:rsidR="00483659" w:rsidRPr="00AF12EB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dotyczące instytucji współpracującej należy wskazać w załączniku do wniosku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. </w:t>
            </w:r>
          </w:p>
          <w:p w14:paraId="6F58A5AC" w14:textId="1E47F9AF" w:rsidR="00FE728D" w:rsidRPr="00A82265" w:rsidRDefault="00FE728D" w:rsidP="00B2257C">
            <w:pPr>
              <w:pStyle w:val="Nagwek"/>
              <w:tabs>
                <w:tab w:val="clear" w:pos="4536"/>
                <w:tab w:val="clear" w:pos="9072"/>
                <w:tab w:val="center" w:pos="735"/>
              </w:tabs>
              <w:spacing w:before="120" w:after="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A82265">
              <w:rPr>
                <w:rFonts w:cs="Calibri"/>
                <w:color w:val="FF0000"/>
                <w:kern w:val="2"/>
              </w:rPr>
              <w:t xml:space="preserve">Ujęcie we wniosku min. 1 instytucji współpracującej konieczne jest tylko w sytuacji, gdy wnioskodawca samodzielnie nie spełni kryteriów dostępu lub wszystkich kryteriów ustawowych. Inne instytucje, z którymi </w:t>
            </w:r>
            <w:r>
              <w:rPr>
                <w:rFonts w:cs="Calibri"/>
                <w:color w:val="FF0000"/>
                <w:kern w:val="2"/>
              </w:rPr>
              <w:t>w</w:t>
            </w:r>
            <w:r w:rsidRPr="00A82265">
              <w:rPr>
                <w:rFonts w:cs="Calibri"/>
                <w:color w:val="FF0000"/>
                <w:kern w:val="2"/>
              </w:rPr>
              <w:t>nioskodawca zamierza współpracować w ramach rady sektorowej wystarczy, że będą przedstawione w treści wniosku (nazwa i rola tych instytucji).</w:t>
            </w:r>
          </w:p>
          <w:p w14:paraId="4BC863B4" w14:textId="77777777" w:rsidR="00B2257C" w:rsidRPr="00A82265" w:rsidRDefault="00B2257C" w:rsidP="00B2257C">
            <w:pPr>
              <w:pStyle w:val="Nagwek"/>
              <w:tabs>
                <w:tab w:val="clear" w:pos="4536"/>
                <w:tab w:val="clear" w:pos="9072"/>
                <w:tab w:val="center" w:pos="735"/>
              </w:tabs>
              <w:spacing w:before="240" w:after="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A82265">
              <w:rPr>
                <w:rFonts w:cs="Calibri"/>
                <w:color w:val="FF0000"/>
                <w:kern w:val="2"/>
              </w:rPr>
              <w:t>Jeśli instytucja współpracująca ma być partnerem w projekcie FERS konieczne jest, aby została wybrana zgodnie z Ustawą</w:t>
            </w:r>
            <w:r w:rsidRPr="00A82265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  <w:r w:rsidRPr="00A82265">
              <w:rPr>
                <w:rFonts w:cs="Calibri"/>
                <w:color w:val="FF0000"/>
                <w:kern w:val="2"/>
              </w:rPr>
              <w:t xml:space="preserve">z dnia 28 kwietnia 2022 r. o zasadach realizacji zadań finansowanych ze środków europejskich w perspektywie finansowej 2021–2027. </w:t>
            </w:r>
          </w:p>
          <w:p w14:paraId="61A5D026" w14:textId="77777777" w:rsidR="00B2257C" w:rsidRPr="00A82265" w:rsidRDefault="00B2257C" w:rsidP="00B2257C">
            <w:pPr>
              <w:pStyle w:val="Nagwek"/>
              <w:numPr>
                <w:ilvl w:val="1"/>
                <w:numId w:val="3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A82265">
              <w:rPr>
                <w:rFonts w:cs="Calibri"/>
                <w:color w:val="FF0000"/>
                <w:kern w:val="2"/>
              </w:rPr>
              <w:t xml:space="preserve">Kryterium nr 2 </w:t>
            </w:r>
            <w:hyperlink r:id="rId16" w:history="1">
              <w:r w:rsidRPr="00A82265">
                <w:rPr>
                  <w:rStyle w:val="Hipercze"/>
                  <w:rFonts w:cs="Calibri"/>
                  <w:kern w:val="2"/>
                </w:rPr>
                <w:t>fiszki konkursowej na Zadania Sektorowych Rad ds. Kompetencji  FERS</w:t>
              </w:r>
            </w:hyperlink>
            <w:r w:rsidRPr="00A82265">
              <w:rPr>
                <w:rFonts w:cs="Calibri"/>
                <w:color w:val="FF0000"/>
                <w:kern w:val="2"/>
              </w:rPr>
              <w:t>: maksymalna liczba partnerów – 5.</w:t>
            </w:r>
          </w:p>
          <w:p w14:paraId="0500AB3B" w14:textId="312F20E4" w:rsidR="00D5294B" w:rsidRPr="006F2C91" w:rsidRDefault="00B2257C" w:rsidP="00B2257C">
            <w:pPr>
              <w:pStyle w:val="Nagwek"/>
              <w:numPr>
                <w:ilvl w:val="1"/>
                <w:numId w:val="36"/>
              </w:numPr>
              <w:spacing w:line="276" w:lineRule="auto"/>
              <w:ind w:right="142"/>
              <w:rPr>
                <w:rFonts w:cs="Calibri"/>
                <w:i/>
                <w:iCs/>
                <w:kern w:val="2"/>
                <w:sz w:val="24"/>
                <w:szCs w:val="24"/>
              </w:rPr>
            </w:pPr>
            <w:r w:rsidRPr="00A82265">
              <w:rPr>
                <w:rFonts w:cs="Calibri"/>
                <w:color w:val="FF0000"/>
                <w:kern w:val="2"/>
              </w:rPr>
              <w:t xml:space="preserve">Kryterium nr 3 </w:t>
            </w:r>
            <w:hyperlink r:id="rId17" w:history="1">
              <w:r w:rsidRPr="00A82265">
                <w:rPr>
                  <w:rStyle w:val="Hipercze"/>
                  <w:rFonts w:cs="Calibri"/>
                  <w:kern w:val="2"/>
                </w:rPr>
                <w:t>fiszki konkursowej na Zadania Sektorowych Rad ds. Kompetencji  FERS</w:t>
              </w:r>
            </w:hyperlink>
            <w:r w:rsidRPr="00A82265">
              <w:rPr>
                <w:rFonts w:cs="Calibri"/>
                <w:color w:val="FF0000"/>
                <w:kern w:val="2"/>
              </w:rPr>
              <w:t>: wymagane doświadczenie partnera.</w:t>
            </w:r>
          </w:p>
        </w:tc>
      </w:tr>
      <w:tr w:rsidR="00483659" w:rsidRPr="006F2C91" w14:paraId="2595966B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68EB272" w14:textId="77777777" w:rsidR="00483659" w:rsidRPr="006F2C91" w:rsidRDefault="005C5090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432"/>
              </w:tabs>
              <w:spacing w:before="40" w:after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>
              <w:rPr>
                <w:rFonts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="00483659" w:rsidRPr="00483659">
              <w:rPr>
                <w:rFonts w:cs="Calibri"/>
                <w:b/>
                <w:bCs/>
                <w:kern w:val="2"/>
                <w:sz w:val="24"/>
                <w:szCs w:val="24"/>
              </w:rPr>
              <w:t>Informacja o zrzeszeniu przedstawicieli sektora</w:t>
            </w:r>
            <w:r w:rsidR="00483659" w:rsidRPr="006F2C91">
              <w:rPr>
                <w:rFonts w:cs="Calibri"/>
                <w:b/>
                <w:kern w:val="2"/>
                <w:sz w:val="24"/>
                <w:szCs w:val="24"/>
              </w:rPr>
              <w:t>:</w:t>
            </w:r>
          </w:p>
          <w:p w14:paraId="4B608B3E" w14:textId="77777777" w:rsidR="00483659" w:rsidRPr="006F2C91" w:rsidRDefault="00483659" w:rsidP="00483659">
            <w:pPr>
              <w:pStyle w:val="Nagwek"/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Wnioskodawca lub instytucja współpracująca zrzesza </w:t>
            </w:r>
            <w:bookmarkStart w:id="1" w:name="_Hlk171501973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co najmniej 30 przedstawicieli sektora (osoby fizyczne prowadzące działalność gospodarczą lub osoby prawne), na rzecz których będzie działać rada sektorowa</w:t>
            </w:r>
            <w:bookmarkEnd w:id="1"/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. Pod pojęciem „zrzeszania się” należy rozumieć przynależność osób fizycznych prowadzących działalność gospodarczą lub osób prawnych do danego podmiotu.</w:t>
            </w:r>
          </w:p>
          <w:p w14:paraId="51CA9C78" w14:textId="77777777" w:rsidR="00483659" w:rsidRPr="006F2C91" w:rsidRDefault="00483659" w:rsidP="00483659">
            <w:pPr>
              <w:pStyle w:val="Nagwek"/>
              <w:spacing w:before="40" w:after="4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</w:p>
          <w:p w14:paraId="64E1845A" w14:textId="77777777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3A9F6BF4" w14:textId="77777777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oświadczenie wnioskodawcy – Wykaz zrzeszonych przedstawicieli sektora lub</w:t>
            </w:r>
          </w:p>
          <w:p w14:paraId="10FD41C4" w14:textId="27AFE070" w:rsidR="00483659" w:rsidRPr="006F2C91" w:rsidRDefault="00483659" w:rsidP="003C6EC5">
            <w:pPr>
              <w:pStyle w:val="Nagwek"/>
              <w:numPr>
                <w:ilvl w:val="0"/>
                <w:numId w:val="14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strike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instytucji współpracujących – Wykaz zrzeszonych przedstawicieli sektora i </w:t>
            </w:r>
            <w:r w:rsidR="00734EFC">
              <w:rPr>
                <w:rFonts w:cs="Calibri"/>
                <w:i/>
                <w:iCs/>
                <w:kern w:val="2"/>
                <w:sz w:val="20"/>
                <w:szCs w:val="20"/>
              </w:rPr>
              <w:t>porozumienie z instytucją współpracującą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5ED0B2AD" w14:textId="3061E251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Oświadczenia 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oraz porozumienie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powinny być podpisane przez osoby uprawnione do reprezentowania</w:t>
            </w:r>
            <w:r w:rsidR="003C6EC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Wnioskodawcy oraz instytucji współpracującej</w:t>
            </w:r>
            <w:r w:rsidR="00431D87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076372B7" w14:textId="77777777" w:rsidR="00483659" w:rsidRPr="006F2C91" w:rsidRDefault="00483659" w:rsidP="00483659">
            <w:pPr>
              <w:pStyle w:val="Nagwek"/>
              <w:spacing w:line="276" w:lineRule="auto"/>
              <w:ind w:right="142"/>
              <w:rPr>
                <w:rFonts w:cs="Calibri"/>
                <w:i/>
                <w:iCs/>
                <w:strike/>
                <w:kern w:val="2"/>
                <w:sz w:val="24"/>
                <w:szCs w:val="24"/>
              </w:rPr>
            </w:pPr>
          </w:p>
          <w:p w14:paraId="364CABBD" w14:textId="77777777" w:rsidR="0016692E" w:rsidRDefault="00483659" w:rsidP="00431D87">
            <w:pPr>
              <w:pStyle w:val="Nagwek"/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Wnioskodawca lub instytucja współpracująca zrzesza lub zrzeszają co najmniej 30 przedstawicieli sektora: </w:t>
            </w:r>
            <w:r w:rsidRPr="00ED6D3C">
              <w:rPr>
                <w:rFonts w:cs="Calibri"/>
                <w:kern w:val="2"/>
                <w:sz w:val="24"/>
                <w:szCs w:val="24"/>
              </w:rPr>
              <w:t>[</w:t>
            </w:r>
            <w:r w:rsidRPr="00ED6D3C">
              <w:rPr>
                <w:rFonts w:cs="Calibri"/>
                <w:i/>
                <w:iCs/>
                <w:kern w:val="2"/>
                <w:sz w:val="24"/>
                <w:szCs w:val="24"/>
              </w:rPr>
              <w:t>należy wybrać właściwe</w:t>
            </w:r>
            <w:r w:rsidRPr="00ED6D3C">
              <w:rPr>
                <w:rFonts w:cs="Calibri"/>
                <w:kern w:val="2"/>
                <w:sz w:val="24"/>
                <w:szCs w:val="24"/>
              </w:rPr>
              <w:t>]</w:t>
            </w:r>
            <w:r w:rsidR="00431D87" w:rsidRPr="00ED6D3C">
              <w:rPr>
                <w:rFonts w:cs="Calibri"/>
                <w:kern w:val="2"/>
                <w:sz w:val="24"/>
                <w:szCs w:val="24"/>
              </w:rPr>
              <w:t xml:space="preserve"> </w:t>
            </w:r>
          </w:p>
          <w:p w14:paraId="4793854B" w14:textId="4986DE6B" w:rsidR="00431D87" w:rsidRPr="00A82265" w:rsidRDefault="0016692E" w:rsidP="00B2257C">
            <w:pPr>
              <w:pStyle w:val="Nagwek"/>
              <w:spacing w:before="120" w:line="276" w:lineRule="auto"/>
              <w:ind w:right="142"/>
              <w:rPr>
                <w:rFonts w:cs="Calibri"/>
                <w:b/>
                <w:color w:val="FF0000"/>
                <w:kern w:val="2"/>
              </w:rPr>
            </w:pPr>
            <w:r w:rsidRPr="00A82265">
              <w:rPr>
                <w:rFonts w:cs="Calibri"/>
                <w:color w:val="FF0000"/>
                <w:kern w:val="2"/>
              </w:rPr>
              <w:t>N</w:t>
            </w:r>
            <w:r w:rsidR="00431D87" w:rsidRPr="00A82265">
              <w:rPr>
                <w:rFonts w:cs="Calibri"/>
                <w:color w:val="FF0000"/>
                <w:kern w:val="2"/>
              </w:rPr>
              <w:t>ależy przekreślić niewłaściw</w:t>
            </w:r>
            <w:r w:rsidR="00877725" w:rsidRPr="00A82265">
              <w:rPr>
                <w:rFonts w:cs="Calibri"/>
                <w:color w:val="FF0000"/>
                <w:kern w:val="2"/>
              </w:rPr>
              <w:t>y</w:t>
            </w:r>
            <w:r w:rsidR="00431D87" w:rsidRPr="00A82265">
              <w:rPr>
                <w:rFonts w:cs="Calibri"/>
                <w:color w:val="FF0000"/>
                <w:kern w:val="2"/>
              </w:rPr>
              <w:t xml:space="preserve"> punkt, pozostawić</w:t>
            </w:r>
            <w:r w:rsidR="00957282" w:rsidRPr="00A82265">
              <w:rPr>
                <w:rFonts w:cs="Calibri"/>
                <w:color w:val="FF0000"/>
                <w:kern w:val="2"/>
              </w:rPr>
              <w:t xml:space="preserve"> </w:t>
            </w:r>
            <w:r w:rsidR="00AE4BB7" w:rsidRPr="00A82265">
              <w:rPr>
                <w:rFonts w:cs="Calibri"/>
                <w:color w:val="FF0000"/>
                <w:kern w:val="2"/>
              </w:rPr>
              <w:t xml:space="preserve">jeden </w:t>
            </w:r>
            <w:r w:rsidR="00957282" w:rsidRPr="00A82265">
              <w:rPr>
                <w:rFonts w:cs="Calibri"/>
                <w:color w:val="FF0000"/>
                <w:kern w:val="2"/>
              </w:rPr>
              <w:t>nieprzekreślony</w:t>
            </w:r>
            <w:r w:rsidR="00AE4BB7" w:rsidRPr="00A82265">
              <w:rPr>
                <w:rFonts w:cs="Calibri"/>
                <w:color w:val="FF0000"/>
                <w:kern w:val="2"/>
              </w:rPr>
              <w:t>,</w:t>
            </w:r>
            <w:r w:rsidR="00431D87" w:rsidRPr="00A82265">
              <w:rPr>
                <w:rFonts w:cs="Calibri"/>
                <w:color w:val="FF0000"/>
                <w:kern w:val="2"/>
              </w:rPr>
              <w:t xml:space="preserve"> właściwy</w:t>
            </w:r>
            <w:r w:rsidR="00AE4BB7" w:rsidRPr="00A82265">
              <w:rPr>
                <w:rFonts w:cs="Calibri"/>
                <w:color w:val="FF0000"/>
                <w:kern w:val="2"/>
              </w:rPr>
              <w:t xml:space="preserve"> punkt</w:t>
            </w:r>
            <w:r w:rsidRPr="00A82265">
              <w:rPr>
                <w:rFonts w:cs="Calibri"/>
                <w:color w:val="FF0000"/>
                <w:kern w:val="2"/>
              </w:rPr>
              <w:t>.</w:t>
            </w:r>
          </w:p>
          <w:p w14:paraId="31D7221C" w14:textId="67EAFC50" w:rsidR="00483659" w:rsidRPr="006F2C91" w:rsidRDefault="00483659" w:rsidP="003C6EC5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Tak</w:t>
            </w:r>
          </w:p>
          <w:p w14:paraId="4BD0D559" w14:textId="7BEEFD91" w:rsidR="00647F61" w:rsidRPr="00AF12EB" w:rsidRDefault="00483659" w:rsidP="00B2257C">
            <w:pPr>
              <w:pStyle w:val="Nagwek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spacing w:after="240" w:line="276" w:lineRule="auto"/>
              <w:ind w:left="714" w:right="142" w:hanging="357"/>
              <w:rPr>
                <w:rFonts w:cs="Calibri"/>
                <w:i/>
                <w:iCs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Nie</w:t>
            </w:r>
          </w:p>
        </w:tc>
      </w:tr>
      <w:tr w:rsidR="00D5294B" w:rsidRPr="006F2C91" w14:paraId="09A55FBB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76B84D9A" w14:textId="77777777" w:rsidR="00D5294B" w:rsidRPr="006F2C91" w:rsidRDefault="00D5294B" w:rsidP="003C6EC5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center" w:pos="574"/>
              </w:tabs>
              <w:spacing w:before="40" w:after="40" w:line="276" w:lineRule="auto"/>
              <w:ind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bCs/>
                <w:kern w:val="2"/>
                <w:sz w:val="24"/>
                <w:szCs w:val="24"/>
              </w:rPr>
              <w:lastRenderedPageBreak/>
              <w:t>Osoba/y uprawniona/e do podejmowania decyzji wiążących w imieniu wnioskodawcy</w:t>
            </w:r>
            <w:r w:rsidR="001637FB">
              <w:rPr>
                <w:rFonts w:cs="Calibri"/>
                <w:b/>
                <w:bCs/>
                <w:kern w:val="2"/>
                <w:sz w:val="24"/>
                <w:szCs w:val="24"/>
              </w:rPr>
              <w:t>:</w:t>
            </w:r>
            <w:r w:rsidR="00CC06D3">
              <w:rPr>
                <w:rFonts w:cs="Calibri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6F2C91">
              <w:rPr>
                <w:rFonts w:cs="Calibri"/>
                <w:kern w:val="2"/>
                <w:sz w:val="24"/>
                <w:szCs w:val="24"/>
              </w:rPr>
              <w:t>[</w:t>
            </w:r>
            <w:r w:rsidRPr="006F2C91">
              <w:rPr>
                <w:rFonts w:cs="Calibri"/>
                <w:i/>
                <w:iCs/>
                <w:kern w:val="2"/>
                <w:sz w:val="24"/>
                <w:szCs w:val="24"/>
              </w:rPr>
              <w:t>imię i nazwisko, stanowisko]</w:t>
            </w:r>
          </w:p>
          <w:p w14:paraId="1785F8C5" w14:textId="7EA29E4F" w:rsidR="00D5294B" w:rsidRPr="006F2C91" w:rsidRDefault="00015E9E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kern w:val="2"/>
                <w:sz w:val="24"/>
                <w:szCs w:val="24"/>
              </w:rPr>
            </w:pPr>
            <w:r w:rsidRPr="00A82265">
              <w:rPr>
                <w:rFonts w:cs="Calibri"/>
                <w:color w:val="FF0000"/>
                <w:kern w:val="2"/>
              </w:rPr>
              <w:t xml:space="preserve">Zgodnie z reprezentacja wnioskodawcy (odpowiedni wpis do np. </w:t>
            </w:r>
            <w:r w:rsidR="00192A05" w:rsidRPr="00A82265">
              <w:rPr>
                <w:rFonts w:cs="Calibri"/>
                <w:color w:val="FF0000"/>
                <w:kern w:val="2"/>
              </w:rPr>
              <w:t>KRS</w:t>
            </w:r>
            <w:r w:rsidRPr="00A82265">
              <w:rPr>
                <w:rFonts w:cs="Calibri"/>
                <w:color w:val="FF0000"/>
                <w:kern w:val="2"/>
              </w:rPr>
              <w:t xml:space="preserve">, </w:t>
            </w:r>
            <w:r w:rsidR="00192A05" w:rsidRPr="00A82265">
              <w:rPr>
                <w:rFonts w:cs="Calibri"/>
                <w:color w:val="FF0000"/>
                <w:kern w:val="2"/>
              </w:rPr>
              <w:t>CEIDG</w:t>
            </w:r>
            <w:r w:rsidR="00FE728D">
              <w:rPr>
                <w:rFonts w:cs="Calibri"/>
                <w:color w:val="FF0000"/>
                <w:kern w:val="2"/>
              </w:rPr>
              <w:t>, inny</w:t>
            </w:r>
            <w:r w:rsidR="000529E0">
              <w:rPr>
                <w:rFonts w:cs="Calibri"/>
                <w:color w:val="FF0000"/>
                <w:kern w:val="2"/>
              </w:rPr>
              <w:t>m</w:t>
            </w:r>
            <w:r w:rsidR="00FE728D">
              <w:rPr>
                <w:rFonts w:cs="Calibri"/>
                <w:color w:val="FF0000"/>
                <w:kern w:val="2"/>
              </w:rPr>
              <w:t xml:space="preserve"> rejestrze </w:t>
            </w:r>
            <w:r w:rsidR="00B2257C">
              <w:rPr>
                <w:rFonts w:cs="Calibri"/>
                <w:color w:val="FF0000"/>
                <w:kern w:val="2"/>
              </w:rPr>
              <w:t>adekwatnym</w:t>
            </w:r>
            <w:r w:rsidR="00FE728D">
              <w:rPr>
                <w:rFonts w:cs="Calibri"/>
                <w:color w:val="FF0000"/>
                <w:kern w:val="2"/>
              </w:rPr>
              <w:t xml:space="preserve"> dla danego podmiotu</w:t>
            </w:r>
            <w:r w:rsidRPr="00A82265">
              <w:rPr>
                <w:rFonts w:cs="Calibri"/>
                <w:color w:val="FF0000"/>
                <w:kern w:val="2"/>
              </w:rPr>
              <w:t xml:space="preserve">). </w:t>
            </w:r>
          </w:p>
        </w:tc>
      </w:tr>
      <w:tr w:rsidR="00D5294B" w:rsidRPr="006F2C91" w14:paraId="11946015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8564B52" w14:textId="77777777" w:rsidR="00D5294B" w:rsidRPr="006F2C91" w:rsidDel="00D43C03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II. OKRES REALIZACJI DZIAŁAŃ</w:t>
            </w:r>
          </w:p>
        </w:tc>
      </w:tr>
      <w:tr w:rsidR="00D5294B" w:rsidRPr="006F2C91" w14:paraId="69029D3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436D090" w14:textId="77777777" w:rsidR="00C0012B" w:rsidRPr="006F2C91" w:rsidRDefault="00C0012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</w:p>
          <w:p w14:paraId="45EBCA00" w14:textId="3439FE76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rozpoczęcia realizacji działań:</w:t>
            </w:r>
            <w:r w:rsidR="00E85397">
              <w:rPr>
                <w:rFonts w:cs="Calibri"/>
                <w:bCs/>
                <w:kern w:val="2"/>
                <w:szCs w:val="24"/>
                <w:lang w:eastAsia="en-US"/>
              </w:rPr>
              <w:t xml:space="preserve"> </w:t>
            </w:r>
            <w:r w:rsidR="00E85397" w:rsidRPr="00A82265"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  <w:t>szacujemy czas oceny wniosków na ok. 2 miesiące</w:t>
            </w:r>
          </w:p>
          <w:p w14:paraId="01B149DB" w14:textId="77777777" w:rsidR="00D5294B" w:rsidRPr="006F2C91" w:rsidRDefault="00D5294B" w:rsidP="006F2C91">
            <w:pPr>
              <w:spacing w:line="276" w:lineRule="auto"/>
              <w:ind w:right="141"/>
              <w:jc w:val="left"/>
              <w:rPr>
                <w:rFonts w:cs="Calibri"/>
                <w:bCs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kern w:val="2"/>
                <w:szCs w:val="24"/>
                <w:lang w:eastAsia="en-US"/>
              </w:rPr>
              <w:t>Data zakończenia realizacji działań: 31 grudnia 2029 roku.</w:t>
            </w:r>
          </w:p>
          <w:p w14:paraId="096B0099" w14:textId="77777777" w:rsidR="00D5294B" w:rsidRPr="006F2C91" w:rsidRDefault="00D5294B" w:rsidP="006F2C91">
            <w:pPr>
              <w:spacing w:line="276" w:lineRule="auto"/>
              <w:ind w:left="284" w:right="141"/>
              <w:jc w:val="left"/>
              <w:rPr>
                <w:rFonts w:cs="Calibri"/>
                <w:bCs/>
                <w:i/>
                <w:iCs/>
                <w:kern w:val="2"/>
                <w:szCs w:val="24"/>
                <w:lang w:eastAsia="en-US"/>
              </w:rPr>
            </w:pPr>
          </w:p>
        </w:tc>
      </w:tr>
      <w:tr w:rsidR="00D5294B" w:rsidRPr="006F2C91" w14:paraId="3A69188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D9D9D9"/>
          </w:tcPr>
          <w:p w14:paraId="24570BB6" w14:textId="77777777" w:rsidR="00D5294B" w:rsidRPr="006F2C91" w:rsidRDefault="00C0012B" w:rsidP="006F2C91">
            <w:pPr>
              <w:spacing w:line="276" w:lineRule="auto"/>
              <w:ind w:left="284" w:right="141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/>
                <w:kern w:val="2"/>
                <w:szCs w:val="24"/>
                <w:lang w:eastAsia="en-US"/>
              </w:rPr>
              <w:t>III</w:t>
            </w:r>
            <w:r w:rsidR="00D5294B" w:rsidRPr="006F2C91">
              <w:rPr>
                <w:rFonts w:cs="Calibri"/>
                <w:b/>
                <w:kern w:val="2"/>
                <w:szCs w:val="24"/>
                <w:lang w:eastAsia="en-US"/>
              </w:rPr>
              <w:t>. OPIS RADY SEKTOROWEJ</w:t>
            </w:r>
          </w:p>
        </w:tc>
      </w:tr>
      <w:tr w:rsidR="00D5294B" w:rsidRPr="006F2C91" w14:paraId="245C29A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6CDE39CC" w14:textId="77777777" w:rsidR="00D5294B" w:rsidRPr="006F2C91" w:rsidRDefault="00D5294B" w:rsidP="003C6EC5">
            <w:pPr>
              <w:pStyle w:val="Tytu"/>
              <w:numPr>
                <w:ilvl w:val="0"/>
                <w:numId w:val="23"/>
              </w:numPr>
              <w:spacing w:before="0" w:after="0"/>
              <w:rPr>
                <w:kern w:val="2"/>
                <w:lang w:eastAsia="en-US"/>
              </w:rPr>
            </w:pPr>
            <w:r w:rsidRPr="00C0012B">
              <w:rPr>
                <w:lang w:eastAsia="en-US"/>
              </w:rPr>
              <w:t>Przyczyny i cele powołania rady, zdefiniowanie oraz analiza sektora i jego otoczenia społeczno-gospodarczego i instytucjonalno-prawnego oraz jego potrzeb kompetencyjnych.</w:t>
            </w:r>
          </w:p>
        </w:tc>
      </w:tr>
      <w:tr w:rsidR="00D5294B" w:rsidRPr="006F2C91" w14:paraId="4CC2F66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EB64D05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Charakterystyka sektora i analiza jego otoczenia społeczno-gospodarczego i instytucjonalno-prawnego oraz jego potrzeb kompetencyjnych.</w:t>
            </w:r>
          </w:p>
          <w:p w14:paraId="32B5ADDB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bazujący na aktualnych danych, badaniach i analizach powinien uwzględniać:</w:t>
            </w:r>
          </w:p>
          <w:p w14:paraId="7EDB79E7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opisanie sektora za pomocą:</w:t>
            </w:r>
          </w:p>
          <w:p w14:paraId="44E0A0D5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kodów PKD,</w:t>
            </w:r>
          </w:p>
          <w:p w14:paraId="7886E66A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obszarów działalności sektora (charakterystycznych lub typowych dla sektora procesów biznesowych);</w:t>
            </w:r>
          </w:p>
          <w:p w14:paraId="6A4264F2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kluczowych stanowisk/zawodów/kompetencji w sektorze, które zapewniają realizację procesów biznesowych, w tym z wykorzystaniem klasyfikacji zawodów i specjalności na potrzeby rynku pracy oraz klasyfikacji zawodów szkolnictwa branżowego;</w:t>
            </w:r>
          </w:p>
          <w:p w14:paraId="10277C3F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rozmiar sektora (liczba zatrudnionych, liczba przedsiębiorstw), strukturę przedsiębiorstw pod kątem wielkości, w tym ich rozkład terytorialny, obroty sektora, produktywność sektora, eksport, dynamikę rozwoju sektora, otoczenie instytucjonalne sektora, zapotrzebowanie na nowych pracowników, kształcenie na potrzeby sektora, perspektywy i wyzwania sektora;</w:t>
            </w:r>
          </w:p>
          <w:p w14:paraId="55D638AE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czy sektor wpisuje się w którąś z Krajowych lub Regionalnych Inteligentnych Specjalizacji wraz z uzasadnieniem;</w:t>
            </w:r>
          </w:p>
          <w:p w14:paraId="1649431B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opis, jakich kompetencji w sektorze brakuje obecnie i jakie będzie zapotrzebowanie na kompetencje w kolejnych latach, w tym na nowe kompetencje;</w:t>
            </w:r>
          </w:p>
          <w:p w14:paraId="13A018C3" w14:textId="77777777" w:rsidR="00D5294B" w:rsidRPr="006F2C91" w:rsidRDefault="00D5294B" w:rsidP="003C6EC5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potencjał sektora do generowania miejsc pracy</w:t>
            </w:r>
            <w:r w:rsidR="00AF12EB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7FE29BEC" w14:textId="77777777" w:rsidR="00D5294B" w:rsidRPr="00443C95" w:rsidRDefault="00D5294B" w:rsidP="006F2C91">
            <w:pPr>
              <w:pStyle w:val="Akapitzlist"/>
              <w:spacing w:after="0" w:line="276" w:lineRule="auto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</w:p>
          <w:p w14:paraId="672FFADE" w14:textId="4F7C696D" w:rsidR="00CB5238" w:rsidRPr="0038170F" w:rsidRDefault="00CB5238" w:rsidP="00EC4661">
            <w:pPr>
              <w:pStyle w:val="Nagwek"/>
              <w:tabs>
                <w:tab w:val="clear" w:pos="4536"/>
                <w:tab w:val="clear" w:pos="9072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38170F">
              <w:rPr>
                <w:rFonts w:cs="Calibri"/>
                <w:bCs/>
                <w:color w:val="FF0000"/>
                <w:kern w:val="2"/>
              </w:rPr>
              <w:t xml:space="preserve">Opis sektora </w:t>
            </w:r>
            <w:r w:rsidR="005478C6" w:rsidRPr="0038170F">
              <w:rPr>
                <w:rFonts w:cs="Calibri"/>
                <w:bCs/>
                <w:color w:val="FF0000"/>
                <w:kern w:val="2"/>
              </w:rPr>
              <w:t xml:space="preserve">przedstawiony na liście sektorów (zał. nr 1 do Ogłoszenia o konkursie) </w:t>
            </w:r>
            <w:r w:rsidRPr="0038170F">
              <w:rPr>
                <w:rFonts w:cs="Calibri"/>
                <w:bCs/>
                <w:color w:val="FF0000"/>
                <w:kern w:val="2"/>
              </w:rPr>
              <w:t>można doprecyzować</w:t>
            </w:r>
            <w:r w:rsidR="005478C6" w:rsidRPr="0038170F">
              <w:rPr>
                <w:rFonts w:cs="Calibri"/>
                <w:bCs/>
                <w:color w:val="FF0000"/>
                <w:kern w:val="2"/>
              </w:rPr>
              <w:t xml:space="preserve">, </w:t>
            </w:r>
            <w:r w:rsidRPr="0038170F">
              <w:rPr>
                <w:rFonts w:cs="Calibri"/>
                <w:bCs/>
                <w:color w:val="FF0000"/>
                <w:kern w:val="2"/>
              </w:rPr>
              <w:t xml:space="preserve">ale bez ingerencji w definicję pozostałych sektorów na liście. </w:t>
            </w:r>
            <w:r w:rsidR="00FE728D">
              <w:rPr>
                <w:rFonts w:cs="Calibri"/>
                <w:bCs/>
                <w:color w:val="FF0000"/>
                <w:kern w:val="2"/>
              </w:rPr>
              <w:t xml:space="preserve">Należy się skoncentrować na swoim sektorze. </w:t>
            </w:r>
          </w:p>
          <w:p w14:paraId="33849795" w14:textId="09367EC6" w:rsidR="00D5294B" w:rsidRPr="0038170F" w:rsidRDefault="00443C95" w:rsidP="00EC4661">
            <w:pPr>
              <w:pStyle w:val="Nagwek"/>
              <w:tabs>
                <w:tab w:val="clear" w:pos="4536"/>
                <w:tab w:val="clear" w:pos="9072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38170F">
              <w:rPr>
                <w:rFonts w:cs="Calibri"/>
                <w:bCs/>
                <w:color w:val="FF0000"/>
                <w:kern w:val="2"/>
              </w:rPr>
              <w:t>Nie należy wstawiać grafik, wykresów itp. Wszystkie informacje, które mają być poddane ocenie przez panel ekspertów muszą znaleźć się w treści wniosku.</w:t>
            </w:r>
          </w:p>
          <w:p w14:paraId="38C0592F" w14:textId="5EBE8795" w:rsidR="00D5294B" w:rsidRDefault="00EC4661" w:rsidP="00B2257C">
            <w:pPr>
              <w:pStyle w:val="Nagwek"/>
              <w:tabs>
                <w:tab w:val="clear" w:pos="4536"/>
                <w:tab w:val="clear" w:pos="9072"/>
              </w:tabs>
              <w:spacing w:before="2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38170F">
              <w:rPr>
                <w:rFonts w:cs="Calibri"/>
                <w:bCs/>
                <w:color w:val="FF0000"/>
                <w:kern w:val="2"/>
              </w:rPr>
              <w:t xml:space="preserve">Poszczególne pola </w:t>
            </w:r>
            <w:r w:rsidR="00ED6D3C">
              <w:rPr>
                <w:rFonts w:cs="Calibri"/>
                <w:bCs/>
                <w:color w:val="FF0000"/>
                <w:kern w:val="2"/>
              </w:rPr>
              <w:t xml:space="preserve">wniosku </w:t>
            </w:r>
            <w:r w:rsidRPr="0038170F">
              <w:rPr>
                <w:rFonts w:cs="Calibri"/>
                <w:bCs/>
                <w:color w:val="FF0000"/>
                <w:kern w:val="2"/>
              </w:rPr>
              <w:t>nie posiadają limitów znaków.</w:t>
            </w:r>
          </w:p>
          <w:p w14:paraId="7947A647" w14:textId="77777777" w:rsidR="00F06E7C" w:rsidRPr="006F2C91" w:rsidRDefault="00F06E7C" w:rsidP="006F2C91">
            <w:pPr>
              <w:pStyle w:val="Nagwek"/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7AC0F75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6E72BDC7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 xml:space="preserve"> Analiza dokumentów strategicznych i otoczenia prawnego sektora:</w:t>
            </w:r>
          </w:p>
          <w:p w14:paraId="42E773A1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444BB68A" w14:textId="51021764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analiz</w:t>
            </w:r>
            <w:r w:rsidR="006955C6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ę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dokumentów strategicznych mającą na celu określenie kierunków i sposobów kierowania rozwojem sektora w przyszłości;</w:t>
            </w:r>
          </w:p>
          <w:p w14:paraId="27A697D0" w14:textId="77777777" w:rsidR="00D5294B" w:rsidRPr="006F2C91" w:rsidRDefault="00D5294B" w:rsidP="003C6EC5">
            <w:pPr>
              <w:numPr>
                <w:ilvl w:val="1"/>
                <w:numId w:val="15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otoczenie prawne sektora z uwzględnieniem regulacji sektorowych, zawodowych oraz powszechnych.</w:t>
            </w:r>
          </w:p>
          <w:p w14:paraId="3D1ACB92" w14:textId="77777777" w:rsidR="00D5294B" w:rsidRPr="00E613B4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</w:pPr>
          </w:p>
          <w:p w14:paraId="56FCCB24" w14:textId="684A2EBB" w:rsidR="00D5294B" w:rsidRPr="00E613B4" w:rsidRDefault="00CB5238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Należy </w:t>
            </w:r>
            <w:r w:rsidR="00BC3960"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uwzględnić w opisie</w:t>
            </w:r>
            <w:r w:rsidR="00697169"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: tytuł dokumentu, autorów, wydawnictwo, rok wydania/publikacji. </w:t>
            </w:r>
          </w:p>
          <w:p w14:paraId="39FEB05F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</w:tc>
      </w:tr>
      <w:tr w:rsidR="00D5294B" w:rsidRPr="006F2C91" w14:paraId="07ABABC6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7DE963B" w14:textId="01B8EE8F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Charakterystyka dotychczasowej działalności Wnioskodawcy na rzecz powołania podobnej inicjatywy w sektorze/branży.</w:t>
            </w:r>
          </w:p>
          <w:p w14:paraId="1136418F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</w:t>
            </w:r>
            <w:r w:rsidR="001637FB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:</w:t>
            </w:r>
          </w:p>
          <w:p w14:paraId="697DC28B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działania prowadzone dotychczas na rzecz powołania podobnej inicjatywy w sektorze/ branży.</w:t>
            </w:r>
          </w:p>
          <w:p w14:paraId="511BA9EC" w14:textId="77777777" w:rsidR="00D43022" w:rsidRPr="00E613B4" w:rsidRDefault="00D43022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</w:p>
          <w:p w14:paraId="6A9A4C0F" w14:textId="4E6D3D32" w:rsidR="00DB0FC9" w:rsidRPr="00E613B4" w:rsidRDefault="00DB0FC9" w:rsidP="002927D9">
            <w:pPr>
              <w:pStyle w:val="Akapitzlist"/>
              <w:ind w:left="0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Poprzez „podobne inicjatywy” należy rozumieć działania prowadzone na rzecz sektora, których celem była identyfikacja potrzeb kwalifikacyjno-zawodowych lub upowszechnianie informacji o poszukiwanych w sektorze kompetencjach we współpracy biznesu z edukacją.  Działania te nie musiały przyjmować charakteru cyklicznego, systematycznego</w:t>
            </w:r>
            <w:r w:rsidR="002927D9" w:rsidRPr="00E613B4">
              <w:rPr>
                <w:rFonts w:cs="Calibri"/>
                <w:color w:val="FF0000"/>
                <w:kern w:val="2"/>
              </w:rPr>
              <w:t xml:space="preserve">. </w:t>
            </w:r>
          </w:p>
          <w:p w14:paraId="41BD32AC" w14:textId="77777777" w:rsidR="00EC0380" w:rsidRPr="00E613B4" w:rsidRDefault="00EC0380" w:rsidP="00EC0380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W przypadku braku takich działań należy wpisać NIE DOTYCZY. </w:t>
            </w:r>
          </w:p>
          <w:p w14:paraId="0048E5FC" w14:textId="77777777" w:rsidR="00D5294B" w:rsidRPr="006F2C91" w:rsidRDefault="00D5294B" w:rsidP="006F2C91">
            <w:pPr>
              <w:pStyle w:val="Default"/>
              <w:rPr>
                <w:rFonts w:ascii="Calibri" w:hAnsi="Calibri" w:cs="Calibri"/>
                <w:b/>
                <w:kern w:val="2"/>
              </w:rPr>
            </w:pPr>
          </w:p>
        </w:tc>
      </w:tr>
      <w:tr w:rsidR="00D5294B" w:rsidRPr="006F2C91" w14:paraId="6430311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FE97963" w14:textId="77777777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Powiązania z innymi programami lub inicjatywami realizowanymi w Polsce lub za granicą oraz możliwości współpracy z innymi programami lub inicjatywami krajowymi i zagranicznymi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AE2A47F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03CD6904" w14:textId="77777777" w:rsidR="00D5294B" w:rsidRPr="006F2C91" w:rsidRDefault="00D5294B" w:rsidP="003C6EC5">
            <w:pPr>
              <w:numPr>
                <w:ilvl w:val="0"/>
                <w:numId w:val="19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powiązania z innymi programami lub inicjatywami realizowanymi w Polsce lub za granicą oraz wskazanie możliwego pola współpracy z innymi programami lub inicjatywami krajowymi lub zagranicznymi, w szczególności w zakresie Funduszy Europejskich dla Nowoczesnej Gospodarki (w zakresie ścieżki SMART dla przedsiębiorców, transferu technologii i współpracy z ośrodkami innowacji)</w:t>
            </w:r>
            <w:r w:rsidR="001637F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6735F588" w14:textId="7BF39114" w:rsidR="00F157B0" w:rsidRPr="00E613B4" w:rsidRDefault="00F157B0" w:rsidP="00F06E7C">
            <w:pPr>
              <w:tabs>
                <w:tab w:val="center" w:pos="1243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>Działania na rzecz rozwoju kadr są realizowane w Polsce przez różne instytucje. Ich finansowanie zapewnione jest ze źródeł europejskich, polskich, publicznych i prywatnych. Wnioskodawca powinien zapewnić, że działania rady sektorowej pozostają w harmonii z innymi działaniami, tj. działania rady uzupełniają inne działania lub korzystają z ich efektów.</w:t>
            </w:r>
          </w:p>
          <w:p w14:paraId="49FA1F22" w14:textId="5F43D853" w:rsidR="00A82265" w:rsidRPr="00E613B4" w:rsidRDefault="001A16B2" w:rsidP="00F06E7C">
            <w:pPr>
              <w:tabs>
                <w:tab w:val="center" w:pos="1243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 xml:space="preserve">PARP nie narzuca form i zakresu </w:t>
            </w:r>
            <w:r w:rsidR="00015E9E"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 xml:space="preserve">takiej </w:t>
            </w: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 xml:space="preserve">współpracy. Do decyzji </w:t>
            </w:r>
            <w:r w:rsidR="00F157B0"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>r</w:t>
            </w: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 xml:space="preserve">ady sektorowej należy określenie </w:t>
            </w:r>
            <w:r w:rsidR="00015E9E"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 xml:space="preserve">ram </w:t>
            </w: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>współpracy.</w:t>
            </w:r>
          </w:p>
          <w:p w14:paraId="451FD2C6" w14:textId="511CFB6B" w:rsidR="00EC4661" w:rsidRPr="00E613B4" w:rsidRDefault="00EC4661" w:rsidP="00F06E7C">
            <w:pPr>
              <w:tabs>
                <w:tab w:val="center" w:pos="1243"/>
              </w:tabs>
              <w:spacing w:before="240" w:line="276" w:lineRule="auto"/>
              <w:ind w:right="142"/>
              <w:rPr>
                <w:rFonts w:cs="Calibri"/>
                <w:b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b/>
                <w:color w:val="FF0000"/>
                <w:kern w:val="2"/>
                <w:sz w:val="22"/>
                <w:szCs w:val="22"/>
              </w:rPr>
              <w:t xml:space="preserve">Program FENG, ścieżka SMART, </w:t>
            </w:r>
            <w:r w:rsidR="00A82265" w:rsidRPr="00E613B4">
              <w:rPr>
                <w:rFonts w:cs="Calibri"/>
                <w:b/>
                <w:color w:val="FF0000"/>
                <w:kern w:val="2"/>
                <w:sz w:val="22"/>
                <w:szCs w:val="22"/>
              </w:rPr>
              <w:t xml:space="preserve">Priorytet: 1. Wsparcie dla przedsiębiorców, </w:t>
            </w:r>
            <w:r w:rsidRPr="00E613B4">
              <w:rPr>
                <w:rFonts w:cs="Calibri"/>
                <w:b/>
                <w:color w:val="FF0000"/>
                <w:kern w:val="2"/>
                <w:sz w:val="22"/>
                <w:szCs w:val="22"/>
              </w:rPr>
              <w:t xml:space="preserve">moduł Kompetencje: </w:t>
            </w:r>
          </w:p>
          <w:p w14:paraId="70E5DF34" w14:textId="77777777" w:rsidR="00EC4661" w:rsidRPr="00E613B4" w:rsidRDefault="007D22AE" w:rsidP="00EC4661">
            <w:pPr>
              <w:tabs>
                <w:tab w:val="center" w:pos="1243"/>
              </w:tabs>
              <w:spacing w:line="276" w:lineRule="auto"/>
              <w:ind w:right="142"/>
              <w:rPr>
                <w:rFonts w:cs="Calibri"/>
                <w:kern w:val="2"/>
                <w:sz w:val="22"/>
                <w:szCs w:val="22"/>
              </w:rPr>
            </w:pPr>
            <w:hyperlink r:id="rId18" w:history="1">
              <w:r w:rsidR="00EC4661" w:rsidRPr="00E613B4">
                <w:rPr>
                  <w:rStyle w:val="Hipercze"/>
                  <w:rFonts w:cs="Calibri"/>
                  <w:kern w:val="2"/>
                  <w:sz w:val="22"/>
                  <w:szCs w:val="22"/>
                </w:rPr>
                <w:t>https://www.nowoczesnagospodarka.gov.pl/media/111296/FENG_zatwierdzony_przez_KE.pdf</w:t>
              </w:r>
            </w:hyperlink>
          </w:p>
          <w:p w14:paraId="28AEE43F" w14:textId="3DB0AF99" w:rsidR="001A16B2" w:rsidRPr="00E613B4" w:rsidRDefault="00EC4661" w:rsidP="00EC4661">
            <w:pPr>
              <w:tabs>
                <w:tab w:val="center" w:pos="1243"/>
              </w:tabs>
              <w:spacing w:line="276" w:lineRule="auto"/>
              <w:ind w:right="142"/>
              <w:rPr>
                <w:bCs/>
                <w:sz w:val="22"/>
                <w:szCs w:val="22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</w:rPr>
              <w:t>(str. 28)</w:t>
            </w:r>
          </w:p>
          <w:p w14:paraId="2A1A2DBC" w14:textId="38FF38CA" w:rsidR="001A16B2" w:rsidRPr="00E613B4" w:rsidRDefault="001A16B2" w:rsidP="001A16B2">
            <w:pPr>
              <w:tabs>
                <w:tab w:val="center" w:pos="1243"/>
              </w:tabs>
              <w:spacing w:line="276" w:lineRule="auto"/>
              <w:ind w:right="142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SMART w module Kompetencje wskazuje, że realizacja prac B+R, wdrażanie ich wyników oraz wprowadzanie innowacji jest możliwe, gdy pracownicy oraz kadra zarządzająca przedsiębiorstwa posiadają odpowiednie 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lastRenderedPageBreak/>
              <w:t xml:space="preserve">umiejętności. Wsparcie udzielane w tym module umożliwia doskonalenie kompetencji pracowników i osób zarządzających (związanych z pracami B+R), zdobywanie przez nich nowych umiejętności i kwalifikacji, w tym kwalifikacji włączonych do Zintegrowanego Systemu Kwalifikacji (ZSK), rozumiane jako formalne potwierdzanie posiadanych kompetencji przez uprawniony do tego podmiot lub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kwalifikacji i kompetencji rekomendowanych przez Sektorowe Rady ds. Kompetencji (również w ramach dedykowanych konkursów)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, w szczególności z zakresu obszarów: prac B+R, inteligentnych specjalizacji, transformacji przemysłu w kierunku gospodarki 4.0, transferu technologii, zarządzania innowacjami, komercjalizacji wyników prac B+R, kompetencji z zakresu internacjonalizacji, ochrony własności przemysłowej, cyfryzacji, polityki klimatycznej,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ekoprojektowania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>, gospodarki o obiegu zamkniętym, gospodarki niskoemisyjnej, a także kompetencji niezbędnych do obsługi infrastruktury badawczej sfinansowanej w ramach kompleksowego projektu</w:t>
            </w:r>
            <w:r w:rsidR="00DA2D9A" w:rsidRPr="00E613B4">
              <w:rPr>
                <w:i/>
                <w:iCs/>
                <w:color w:val="FF0000"/>
                <w:sz w:val="22"/>
                <w:szCs w:val="22"/>
              </w:rPr>
              <w:t xml:space="preserve">. </w:t>
            </w:r>
          </w:p>
          <w:p w14:paraId="7A427FDD" w14:textId="30B905CA" w:rsidR="00DA2D9A" w:rsidRPr="00015E9E" w:rsidRDefault="00DA2D9A" w:rsidP="001A16B2">
            <w:pPr>
              <w:tabs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i/>
                <w:iCs/>
                <w:kern w:val="2"/>
                <w:szCs w:val="24"/>
              </w:rPr>
            </w:pPr>
          </w:p>
        </w:tc>
      </w:tr>
      <w:tr w:rsidR="00D5294B" w:rsidRPr="006F2C91" w14:paraId="06A4A9C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27D7A668" w14:textId="5D5E952D" w:rsidR="00D5294B" w:rsidRPr="006F2C91" w:rsidRDefault="00D5294B" w:rsidP="003C6EC5">
            <w:pPr>
              <w:pStyle w:val="Podtytu"/>
              <w:numPr>
                <w:ilvl w:val="1"/>
                <w:numId w:val="24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Znacz</w:t>
            </w:r>
            <w:r w:rsidR="00F157B0">
              <w:rPr>
                <w:kern w:val="2"/>
                <w:lang w:eastAsia="en-US"/>
              </w:rPr>
              <w:t>e</w:t>
            </w:r>
            <w:r w:rsidRPr="006F2C91">
              <w:rPr>
                <w:kern w:val="2"/>
                <w:lang w:eastAsia="en-US"/>
              </w:rPr>
              <w:t>nie sektora z punktu widzenia gospodarki Polski</w:t>
            </w:r>
            <w:r w:rsidR="00995823" w:rsidRPr="006F2C91">
              <w:rPr>
                <w:kern w:val="2"/>
                <w:lang w:eastAsia="en-US"/>
              </w:rPr>
              <w:t>.</w:t>
            </w:r>
          </w:p>
          <w:p w14:paraId="1717AAF7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  <w:t>Opis bazujący na aktualnych danych, badaniach i analizach powinien uwzględniać:</w:t>
            </w:r>
          </w:p>
          <w:p w14:paraId="02068EA4" w14:textId="77777777" w:rsidR="00D5294B" w:rsidRPr="006F2C91" w:rsidRDefault="00D5294B" w:rsidP="003C6EC5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znaczenie sektora z punktu widzenia gospodarki Polski (z uwzględnieniem sektora w krajowych dokumentach strategicznych, wpływ sektora na funkcjonowanie innych gałęzi gospodarki).</w:t>
            </w:r>
          </w:p>
          <w:p w14:paraId="509AD2F0" w14:textId="77777777" w:rsidR="00D5294B" w:rsidRPr="006F2C91" w:rsidRDefault="00D5294B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Cs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5E9B2538" w14:textId="2AD160F1" w:rsidR="00D5294B" w:rsidRPr="00E613B4" w:rsidRDefault="00F157B0" w:rsidP="006F2C91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  <w:t xml:space="preserve">Opis może przykładowo bazować na informacjach dot. wielkości eksportu, obrotu w sektorze, liczby zatrudnionych pracowników, liczby przedsiębiorstw w sektorze lub porównaniu </w:t>
            </w:r>
            <w:r w:rsidR="00BC1CF1" w:rsidRPr="00E613B4"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  <w:t xml:space="preserve">tych wielkości </w:t>
            </w:r>
            <w:r w:rsidRPr="00E613B4">
              <w:rPr>
                <w:rFonts w:cs="Calibri"/>
                <w:bCs/>
                <w:color w:val="FF0000"/>
                <w:kern w:val="2"/>
                <w:sz w:val="22"/>
                <w:szCs w:val="22"/>
                <w:lang w:eastAsia="en-US"/>
              </w:rPr>
              <w:t xml:space="preserve">z innymi sektorami. </w:t>
            </w:r>
          </w:p>
          <w:p w14:paraId="00EFB2A2" w14:textId="77777777" w:rsidR="00D5294B" w:rsidRPr="006F2C91" w:rsidRDefault="00D5294B" w:rsidP="006F2C91">
            <w:pPr>
              <w:pStyle w:val="Akapitzlist"/>
              <w:tabs>
                <w:tab w:val="center" w:pos="1243"/>
              </w:tabs>
              <w:spacing w:line="276" w:lineRule="auto"/>
              <w:ind w:left="1145"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51A34BA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612D2BF" w14:textId="77777777" w:rsidR="00D5294B" w:rsidRPr="00983433" w:rsidRDefault="00D5294B" w:rsidP="003C6EC5">
            <w:pPr>
              <w:pStyle w:val="Tytu"/>
              <w:numPr>
                <w:ilvl w:val="0"/>
                <w:numId w:val="23"/>
              </w:numPr>
              <w:spacing w:before="0"/>
              <w:rPr>
                <w:sz w:val="22"/>
                <w:szCs w:val="22"/>
                <w:lang w:eastAsia="en-US"/>
              </w:rPr>
            </w:pPr>
            <w:r w:rsidRPr="00983433">
              <w:rPr>
                <w:sz w:val="22"/>
                <w:szCs w:val="22"/>
                <w:lang w:eastAsia="en-US"/>
              </w:rPr>
              <w:t>Opis zadań rady (w szczególności z uwzględnieniem art. 4e ust. 2 ustawy o PARP)</w:t>
            </w:r>
          </w:p>
          <w:p w14:paraId="4B2BD458" w14:textId="77777777" w:rsidR="00D5294B" w:rsidRPr="00A82265" w:rsidRDefault="00D5294B" w:rsidP="003A57EB">
            <w:pPr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 realizację zadań rady</w:t>
            </w:r>
            <w:r w:rsidR="001637FB" w:rsidRPr="00A82265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(w tym opis sposobu ich realizacji)</w:t>
            </w:r>
            <w:r w:rsidRPr="00A82265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ze szczególnym uwzględnieniem:</w:t>
            </w:r>
          </w:p>
          <w:p w14:paraId="6B7DFE38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>pozyskiwania wiedzy od przedsiębiorców na temat poszukiwanych w danym sektorze gospodarki kwalifikacji i kompetencji, w tym zadania polegającego na prognozowaniu zapotrzebowania na kompetencje w sektorze, ze szczególnym uwzględnieniem zmian technologicznych w sektorze, jego potencjałem innowacyjnym, postępującą cyfryzacją oraz zrównoważonym rozwojem (w szczególności w zakresie ograniczenia negatywnego wpływu na środowisko naturalne i zwiększania tego pozytywnego) oraz określania obszarów badawczych odnoszących się do kompetencji w sektorze i prowadzenie/zlecanie badań;</w:t>
            </w:r>
          </w:p>
          <w:p w14:paraId="5B8EAAC5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>formułowania rekomendacji w zakresie dostosowania kadr gospodarki do aktualnych potrzeb przedsiębiorców w danym sektorze gospodarki, w tym z uwzględnieniem kompetencji cyfrowych, kompetencji koniecznych dla rozwoju gospodarki o ograniczonym negatywnym wpływie na środowisko (tzw. zielone kompetencje) oraz wyzwań demograficznych;</w:t>
            </w:r>
          </w:p>
          <w:p w14:paraId="0B3A2E4C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>przekazywania informacji na temat poszukiwanych w danym sektorze gospodarki kwalifikacji i kompetencji podmiotom mającym wpływ na ich podaż i popyt, w tym do instytucji edukacyjnych, instytucji rynku pracy, w tym agencji zatrudnienia oraz urzędów pracy, co w efekcie powinno wpłynąć na wzrost skuteczności działań z zakresu pośrednictwa pracy i poradnictwa zawodowego;</w:t>
            </w:r>
          </w:p>
          <w:p w14:paraId="520ECE35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identyfikacji propozycji rozwiązań organizacyjnych/zmian legislacyjnych w obszarze edukacji/rynku pracy w celu jak najlepszego zaspokojenia poszukiwanych kwalifikacji i kompetencji w sektorze, w tym mogących </w:t>
            </w: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wpłynąć na poprawę sytuacji pracowników w najtrudniejszej sytuacji na rynku pracy (m.in. pracownicy powyżej 50 roku życia, pracownicy o niskich kwalifikacjach);</w:t>
            </w:r>
            <w:r w:rsidRPr="00A82265" w:rsidDel="00C7275B">
              <w:rPr>
                <w:rFonts w:cs="Calibri"/>
                <w:i/>
                <w:iCs/>
                <w:color w:val="FF0000"/>
                <w:kern w:val="2"/>
                <w:sz w:val="20"/>
                <w:szCs w:val="20"/>
              </w:rPr>
              <w:t xml:space="preserve"> </w:t>
            </w:r>
          </w:p>
          <w:p w14:paraId="1D09B4BA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>inicjowania współpracy przedsiębiorców z uczelniami oraz podmiotami, o których mowa w art. 2 ustawy z dnia 14 grudnia 2016 r. - Prawo oświatowe, tj. branżowymi centrami umiejętności, szkołami, placówkami oświatowo – wychowawczymi, placówkami kształcenia ustawicznego oraz centrami kształcenia zawodowego, i innymi, w celu zintegrowania edukacji i pracodawców;</w:t>
            </w:r>
          </w:p>
          <w:p w14:paraId="18670583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>współpracy w zakresie porozumień edukacyjnych działających w zakresie zintegrowania edukacji i pracodawców;</w:t>
            </w:r>
          </w:p>
          <w:p w14:paraId="434B2012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>identyfikacji potrzeb tworzenia Sektorowej Ramy Kwalifikacji oraz kwalifikacji,</w:t>
            </w:r>
          </w:p>
          <w:p w14:paraId="341A3632" w14:textId="77777777" w:rsidR="00D5294B" w:rsidRPr="00A82265" w:rsidRDefault="00D5294B" w:rsidP="003C6EC5">
            <w:pPr>
              <w:pStyle w:val="Akapitzlist"/>
              <w:numPr>
                <w:ilvl w:val="0"/>
                <w:numId w:val="4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bookmarkStart w:id="2" w:name="_Hlk64278736"/>
            <w:r w:rsidRPr="00A82265">
              <w:rPr>
                <w:rFonts w:cs="Calibri"/>
                <w:i/>
                <w:iCs/>
                <w:kern w:val="2"/>
                <w:sz w:val="20"/>
                <w:szCs w:val="20"/>
              </w:rPr>
              <w:t>działań wynikających z ustawy Prawo oświatowe art. 1 pkt 22, 23, 31, art. 2 pkt 5, art. 25 pkt 4, art. 39 pkt 4, 6, 8 i 9 (tj. m.in. występowanie do właściwych ministrów z propozycją wprowadzenia do klasyfikacji zawodów szkolnictwa branżowego zawodu, wykreślenia zawodu lub dokonania zmiany dotyczącej zawodu, kwalifikacji wyodrębnionej w zawodzie lub dodatkowych umiejętności zawodowych, wydawanie opinii dla ministra właściwego do spraw oświaty i wychowania dla ustalania prognozy zapotrzebowania na pracowników w zawodach szkolnictwa branżowego na krajowym i wojewódzkim rynku pracy, wnioskowanie do ministra właściwego o podjęcie działań w celu włączenia Sektorowej Ramy Kwalifikacji do Zintegrowanego Systemu Kwalifikacji, występowanie do ministra właściwego z wnioskiem o dokonanie przeglądu kwalifikacji rynkowej włączonej do Zintegrowanego Systemu Kwalifikacji lub wnioskowanie o przywrócenie kwalifikacji rynkowej statusu kwalifikacji rynkowej funkcjonującej, jeśli miała status archiwalnej).</w:t>
            </w:r>
          </w:p>
          <w:bookmarkEnd w:id="2"/>
          <w:p w14:paraId="008C31B7" w14:textId="77777777" w:rsidR="00D5294B" w:rsidRPr="00A82265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0"/>
                <w:szCs w:val="20"/>
              </w:rPr>
            </w:pPr>
          </w:p>
          <w:p w14:paraId="4D70586F" w14:textId="31D93338" w:rsidR="00015E9E" w:rsidRPr="00E613B4" w:rsidRDefault="003341F8" w:rsidP="002900B7">
            <w:pPr>
              <w:pStyle w:val="Nagwek"/>
              <w:tabs>
                <w:tab w:val="clear" w:pos="4536"/>
                <w:tab w:val="center" w:pos="1243"/>
              </w:tabs>
              <w:spacing w:after="2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Opisując zadania rady</w:t>
            </w:r>
            <w:r w:rsidR="00F103C1" w:rsidRPr="00E613B4">
              <w:rPr>
                <w:rFonts w:cs="Calibri"/>
                <w:color w:val="FF0000"/>
                <w:kern w:val="2"/>
              </w:rPr>
              <w:t xml:space="preserve"> warto sięgnąć do</w:t>
            </w:r>
            <w:r w:rsidR="00015E9E" w:rsidRPr="00E613B4">
              <w:rPr>
                <w:rFonts w:cs="Calibri"/>
                <w:color w:val="FF0000"/>
                <w:kern w:val="2"/>
              </w:rPr>
              <w:t>:</w:t>
            </w:r>
          </w:p>
          <w:p w14:paraId="7FB5319F" w14:textId="77777777" w:rsidR="00983433" w:rsidRDefault="00983433" w:rsidP="00983433">
            <w:pPr>
              <w:pStyle w:val="Nagwek"/>
              <w:numPr>
                <w:ilvl w:val="0"/>
                <w:numId w:val="33"/>
              </w:numPr>
              <w:tabs>
                <w:tab w:val="clear" w:pos="4536"/>
                <w:tab w:val="center" w:pos="1243"/>
              </w:tabs>
              <w:spacing w:before="2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Wzoru umowy o współpracę w zakresie organizacji i prowadzenia sektorowej rady ds. kompetencji </w:t>
            </w:r>
            <w:hyperlink r:id="rId19" w:history="1">
              <w:r w:rsidRPr="00E613B4">
                <w:rPr>
                  <w:rStyle w:val="Hipercze"/>
                  <w:rFonts w:cs="Calibri"/>
                  <w:kern w:val="2"/>
                </w:rPr>
                <w:t>https://www.parp.gov.pl/storage/site/files/4282/ZAL.-NR-5-WZOR-UMOWY-O-WSPOLPRACE.pdf</w:t>
              </w:r>
            </w:hyperlink>
            <w:r w:rsidRPr="00E613B4">
              <w:rPr>
                <w:rFonts w:cs="Calibri"/>
                <w:color w:val="FF0000"/>
                <w:kern w:val="2"/>
              </w:rPr>
              <w:t>, w tym § 3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 Podstawowe zadania Podmiotu prowadzącego radę</w:t>
            </w:r>
            <w:r w:rsidRPr="00E613B4">
              <w:rPr>
                <w:rFonts w:cs="Calibri"/>
                <w:color w:val="FF0000"/>
                <w:kern w:val="2"/>
              </w:rPr>
              <w:t>.</w:t>
            </w:r>
          </w:p>
          <w:p w14:paraId="6EF2E018" w14:textId="77777777" w:rsidR="00983433" w:rsidRPr="00E613B4" w:rsidRDefault="00983433" w:rsidP="00983433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left="720" w:right="142"/>
              <w:rPr>
                <w:rFonts w:cs="Calibri"/>
                <w:color w:val="FF0000"/>
                <w:kern w:val="2"/>
              </w:rPr>
            </w:pPr>
          </w:p>
          <w:p w14:paraId="78A72A87" w14:textId="26DB8283" w:rsidR="00F103C1" w:rsidRPr="00E613B4" w:rsidRDefault="002900B7" w:rsidP="002900B7">
            <w:pPr>
              <w:pStyle w:val="Nagwek"/>
              <w:numPr>
                <w:ilvl w:val="0"/>
                <w:numId w:val="33"/>
              </w:numPr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b/>
                <w:bCs/>
                <w:color w:val="FF0000"/>
                <w:kern w:val="2"/>
              </w:rPr>
              <w:t>F</w:t>
            </w:r>
            <w:r w:rsidR="00F103C1" w:rsidRPr="00E613B4">
              <w:rPr>
                <w:rFonts w:cs="Calibri"/>
                <w:b/>
                <w:bCs/>
                <w:color w:val="FF0000"/>
                <w:kern w:val="2"/>
              </w:rPr>
              <w:t>iszki konkursu FERS</w:t>
            </w:r>
            <w:r w:rsidR="00F103C1" w:rsidRPr="00E613B4">
              <w:rPr>
                <w:rFonts w:cs="Calibri"/>
                <w:color w:val="FF0000"/>
                <w:kern w:val="2"/>
              </w:rPr>
              <w:t xml:space="preserve"> </w:t>
            </w:r>
            <w:r w:rsidR="00F103C1" w:rsidRPr="00E613B4">
              <w:rPr>
                <w:rFonts w:cs="Calibri"/>
                <w:b/>
                <w:bCs/>
                <w:i/>
                <w:iCs/>
                <w:color w:val="FF0000"/>
                <w:kern w:val="2"/>
              </w:rPr>
              <w:t xml:space="preserve">Zadania Sektorowych Rad ds. </w:t>
            </w:r>
            <w:r w:rsidR="00D268D5" w:rsidRPr="00E613B4">
              <w:rPr>
                <w:rFonts w:cs="Calibri"/>
                <w:b/>
                <w:bCs/>
                <w:i/>
                <w:iCs/>
                <w:color w:val="FF0000"/>
                <w:kern w:val="2"/>
              </w:rPr>
              <w:t>K</w:t>
            </w:r>
            <w:r w:rsidR="00F103C1" w:rsidRPr="00E613B4">
              <w:rPr>
                <w:rFonts w:cs="Calibri"/>
                <w:b/>
                <w:bCs/>
                <w:i/>
                <w:iCs/>
                <w:color w:val="FF0000"/>
                <w:kern w:val="2"/>
              </w:rPr>
              <w:t>ompetencji</w:t>
            </w:r>
            <w:r w:rsidR="00A82265" w:rsidRPr="00E613B4">
              <w:rPr>
                <w:rFonts w:cs="Calibri"/>
                <w:b/>
                <w:bCs/>
                <w:color w:val="FF0000"/>
                <w:kern w:val="2"/>
              </w:rPr>
              <w:t>:</w:t>
            </w:r>
            <w:r w:rsidR="00724A5B" w:rsidRPr="00E613B4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</w:p>
          <w:p w14:paraId="4045B527" w14:textId="384C8B96" w:rsidR="00882CB5" w:rsidRPr="00E613B4" w:rsidRDefault="007D22AE" w:rsidP="00724A5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color w:val="FF0000"/>
                <w:kern w:val="2"/>
              </w:rPr>
            </w:pPr>
            <w:hyperlink r:id="rId20" w:history="1">
              <w:r w:rsidR="00F103C1" w:rsidRPr="00E613B4">
                <w:rPr>
                  <w:rStyle w:val="Hipercze"/>
                  <w:rFonts w:cs="Calibri"/>
                  <w:kern w:val="2"/>
                </w:rPr>
                <w:t>https://www.parp.gov.pl/storage/site/files/4281/Fiszka-2024_Zadania-Sektorowych-Rad-ds.-Kompetencji.pdf</w:t>
              </w:r>
            </w:hyperlink>
            <w:r w:rsidR="00F103C1" w:rsidRPr="00E613B4">
              <w:rPr>
                <w:rFonts w:cs="Calibri"/>
                <w:color w:val="FF0000"/>
                <w:kern w:val="2"/>
              </w:rPr>
              <w:t xml:space="preserve"> </w:t>
            </w:r>
            <w:r w:rsidR="00724A5B" w:rsidRPr="00E613B4">
              <w:rPr>
                <w:rFonts w:cs="Calibri"/>
                <w:color w:val="FF0000"/>
                <w:kern w:val="2"/>
              </w:rPr>
              <w:t xml:space="preserve"> </w:t>
            </w:r>
            <w:r w:rsidR="00882CB5" w:rsidRPr="00E613B4">
              <w:rPr>
                <w:rFonts w:cs="Calibri"/>
                <w:color w:val="FF0000"/>
                <w:kern w:val="2"/>
              </w:rPr>
              <w:t>i w sposób ramowy przedstawić zadania realizowan</w:t>
            </w:r>
            <w:r w:rsidR="00015E9E" w:rsidRPr="00E613B4">
              <w:rPr>
                <w:rFonts w:cs="Calibri"/>
                <w:color w:val="FF0000"/>
                <w:kern w:val="2"/>
              </w:rPr>
              <w:t>e</w:t>
            </w:r>
            <w:r w:rsidR="00882CB5" w:rsidRPr="00E613B4">
              <w:rPr>
                <w:rFonts w:cs="Calibri"/>
                <w:color w:val="FF0000"/>
                <w:kern w:val="2"/>
              </w:rPr>
              <w:t xml:space="preserve"> w ramach projektu FERS, bez wskazywania budżetu czy szczegółowych informacji na temat personelu projektu FERS.</w:t>
            </w:r>
          </w:p>
          <w:p w14:paraId="53769BDA" w14:textId="77777777" w:rsidR="00724A5B" w:rsidRPr="00E613B4" w:rsidRDefault="00882CB5" w:rsidP="00724A5B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left="709"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Pkt. 6:</w:t>
            </w:r>
          </w:p>
          <w:p w14:paraId="1D8073F3" w14:textId="093BBAB6" w:rsidR="00882CB5" w:rsidRPr="00E613B4" w:rsidRDefault="00882CB5" w:rsidP="00724A5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>W ramach ogólnopolskiego projektu Wnioskodawca zaplanuje realizację co najmniej następujących zadań:</w:t>
            </w:r>
          </w:p>
          <w:p w14:paraId="5454071D" w14:textId="77777777" w:rsidR="003341F8" w:rsidRPr="00E613B4" w:rsidRDefault="003341F8" w:rsidP="00724A5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a) prowadzenie monitoringu i identyfikacji potrzeb kwalifikacyjno-zawodowych w danym sektorze, </w:t>
            </w:r>
          </w:p>
          <w:p w14:paraId="797FD44A" w14:textId="77777777" w:rsidR="003341F8" w:rsidRPr="00E613B4" w:rsidRDefault="003341F8" w:rsidP="00724A5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b) wydawanie lub aktualizowanie przez sektorową radę ds. kompetencji rekomendacji w zakresie dostosowania kadr gospodarki do aktualnych potrzeb przedsiębiorców w danym sektorze, </w:t>
            </w:r>
          </w:p>
          <w:p w14:paraId="7580DF28" w14:textId="06D82630" w:rsidR="003341F8" w:rsidRPr="00E613B4" w:rsidRDefault="003341F8" w:rsidP="00724A5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c) identyfikacja działań służących uzyskaniu poszukiwanych kompetencji, we współpracy z administracją publiczną, w tym co najmniej samorządową na poziomie województwa oraz organizacjami przedsiębiorców lub instytucjami edukacyjnymi, </w:t>
            </w:r>
          </w:p>
          <w:p w14:paraId="33BD8467" w14:textId="77777777" w:rsidR="003341F8" w:rsidRPr="00E613B4" w:rsidRDefault="003341F8" w:rsidP="00724A5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lastRenderedPageBreak/>
              <w:t xml:space="preserve">d) współpraca z Branżowym Centrum Umiejętności, jeśli zostało utworzone dla adekwatnego sektora, </w:t>
            </w:r>
          </w:p>
          <w:p w14:paraId="557E886D" w14:textId="2D3DB7B6" w:rsidR="003341F8" w:rsidRPr="00E613B4" w:rsidRDefault="003341F8" w:rsidP="00724A5B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b/>
                <w:bCs/>
                <w:i/>
                <w:iCs/>
                <w:color w:val="FF0000"/>
                <w:kern w:val="2"/>
              </w:rPr>
            </w:pPr>
            <w:r w:rsidRPr="00E613B4">
              <w:rPr>
                <w:i/>
                <w:iCs/>
                <w:color w:val="FF0000"/>
              </w:rPr>
              <w:t>e) działania edukacyjno-upowszechniające w projekcie.</w:t>
            </w:r>
          </w:p>
          <w:p w14:paraId="5B24DE04" w14:textId="5D8D8513" w:rsidR="00D5294B" w:rsidRPr="00E613B4" w:rsidRDefault="002900B7" w:rsidP="00724A5B">
            <w:pPr>
              <w:pStyle w:val="Nagwek"/>
              <w:numPr>
                <w:ilvl w:val="0"/>
                <w:numId w:val="33"/>
              </w:numPr>
              <w:tabs>
                <w:tab w:val="clear" w:pos="4536"/>
                <w:tab w:val="center" w:pos="1243"/>
              </w:tabs>
              <w:spacing w:before="240" w:after="24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b/>
                <w:bCs/>
                <w:color w:val="FF0000"/>
                <w:kern w:val="2"/>
              </w:rPr>
              <w:t>Wytyczn</w:t>
            </w:r>
            <w:r w:rsidR="00F06E7C" w:rsidRPr="00E613B4">
              <w:rPr>
                <w:rFonts w:cs="Calibri"/>
                <w:b/>
                <w:bCs/>
                <w:color w:val="FF0000"/>
                <w:kern w:val="2"/>
              </w:rPr>
              <w:t>ych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 w zakresie organizacji i prowadzenia Rad sektorowych</w:t>
            </w:r>
            <w:r w:rsidR="00F06E7C" w:rsidRPr="00E613B4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  <w:hyperlink r:id="rId21" w:history="1">
              <w:r w:rsidR="00F06E7C" w:rsidRPr="00E613B4">
                <w:rPr>
                  <w:rStyle w:val="Hipercze"/>
                  <w:rFonts w:cs="Calibri"/>
                  <w:kern w:val="2"/>
                </w:rPr>
                <w:t>https://www.parp.gov.pl/storage/site/files/4283/Wytyczne-w-zakresie-organizacji-i-prowadzenia-Rad-sektorowych.pdf</w:t>
              </w:r>
            </w:hyperlink>
            <w:r w:rsidR="00F06E7C" w:rsidRPr="00E613B4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  <w:r w:rsidR="00301E42">
              <w:rPr>
                <w:rFonts w:cs="Calibri"/>
                <w:b/>
                <w:bCs/>
                <w:color w:val="FF0000"/>
                <w:kern w:val="2"/>
              </w:rPr>
              <w:t>.</w:t>
            </w:r>
          </w:p>
          <w:p w14:paraId="32F8CE16" w14:textId="0B71F9B9" w:rsidR="007B3695" w:rsidRPr="00E613B4" w:rsidRDefault="007B3695" w:rsidP="00CD1130">
            <w:pPr>
              <w:pStyle w:val="Default"/>
              <w:spacing w:before="240"/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WAŻNE:</w:t>
            </w:r>
          </w:p>
          <w:p w14:paraId="35807CA6" w14:textId="007E054E" w:rsidR="007B3695" w:rsidRPr="00E613B4" w:rsidRDefault="007B3695" w:rsidP="00CD1130">
            <w:pPr>
              <w:pStyle w:val="Default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W ramach </w:t>
            </w:r>
            <w:r w:rsidR="00F06E7C" w:rsidRPr="00E613B4">
              <w:rPr>
                <w:i/>
                <w:iCs/>
                <w:color w:val="FF0000"/>
                <w:sz w:val="22"/>
                <w:szCs w:val="22"/>
              </w:rPr>
              <w:t xml:space="preserve">konkursu FERS na Zadania Sektorowych Rad ds. </w:t>
            </w:r>
            <w:r w:rsidR="00CD1130" w:rsidRPr="00E613B4">
              <w:rPr>
                <w:i/>
                <w:iCs/>
                <w:color w:val="FF0000"/>
                <w:sz w:val="22"/>
                <w:szCs w:val="22"/>
              </w:rPr>
              <w:t>K</w:t>
            </w:r>
            <w:r w:rsidR="00F06E7C" w:rsidRPr="00E613B4">
              <w:rPr>
                <w:i/>
                <w:iCs/>
                <w:color w:val="FF0000"/>
                <w:sz w:val="22"/>
                <w:szCs w:val="22"/>
              </w:rPr>
              <w:t>ompetencji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 będzie badane czy:</w:t>
            </w:r>
          </w:p>
          <w:p w14:paraId="40355F33" w14:textId="1D3AB523" w:rsidR="007B3695" w:rsidRPr="00E613B4" w:rsidRDefault="007B3695" w:rsidP="00F06E7C">
            <w:pPr>
              <w:pStyle w:val="Default"/>
              <w:spacing w:before="120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Wnioskodawca oraz partnerzy krajowi (o ile dotyczy), ponoszący wydatki w danym projekcie z EFS+, posiadają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łączny obrót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 za wybrany przez wnioskodawcę jeden z trzech ostatnich: </w:t>
            </w:r>
          </w:p>
          <w:p w14:paraId="5A91EF75" w14:textId="77777777" w:rsidR="007B3695" w:rsidRPr="00E613B4" w:rsidRDefault="007B3695" w:rsidP="007B3695">
            <w:pPr>
              <w:pStyle w:val="Default"/>
              <w:ind w:left="709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•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zatwierdzonych lat obrotowych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 zgodnie z ustawą o rachunkowości z dnia 29 września 1994 r. (Dz. U. 2023 r. poz.120, z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późn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. zm.), jeśli dotyczy,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lub </w:t>
            </w:r>
          </w:p>
          <w:p w14:paraId="24DF29D0" w14:textId="0B6C435B" w:rsidR="007B3695" w:rsidRPr="00E613B4" w:rsidRDefault="007B3695" w:rsidP="007B3695">
            <w:pPr>
              <w:pStyle w:val="Default"/>
              <w:ind w:left="709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• </w:t>
            </w:r>
            <w:r w:rsidRPr="00E613B4">
              <w:rPr>
                <w:b/>
                <w:bCs/>
                <w:i/>
                <w:iCs/>
                <w:color w:val="FF0000"/>
                <w:sz w:val="22"/>
                <w:szCs w:val="22"/>
              </w:rPr>
              <w:t>zamkniętych i zatwierdzonych lat kalendarzowych</w:t>
            </w: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, </w:t>
            </w:r>
          </w:p>
          <w:p w14:paraId="66CCFDC4" w14:textId="3FCFAF72" w:rsidR="007B3695" w:rsidRPr="00E613B4" w:rsidRDefault="007B3695" w:rsidP="007B3695">
            <w:pPr>
              <w:pStyle w:val="Nagwek"/>
              <w:tabs>
                <w:tab w:val="clear" w:pos="4536"/>
                <w:tab w:val="center" w:pos="1243"/>
              </w:tabs>
              <w:spacing w:after="240" w:line="276" w:lineRule="auto"/>
              <w:ind w:right="142"/>
              <w:rPr>
                <w:color w:val="FF0000"/>
              </w:rPr>
            </w:pPr>
            <w:r w:rsidRPr="00E613B4">
              <w:rPr>
                <w:b/>
                <w:bCs/>
                <w:i/>
                <w:iCs/>
                <w:color w:val="FF0000"/>
              </w:rPr>
              <w:t>równy lub wyższy od 75% średnich rocznych wydatków w ocenianym projekcie</w:t>
            </w:r>
            <w:r w:rsidRPr="00E613B4">
              <w:rPr>
                <w:i/>
                <w:iCs/>
                <w:color w:val="FF0000"/>
              </w:rPr>
              <w:t>.</w:t>
            </w:r>
          </w:p>
          <w:p w14:paraId="03FA176A" w14:textId="4CE53E92" w:rsidR="007B3695" w:rsidRPr="00E613B4" w:rsidRDefault="007B3695" w:rsidP="007B3695">
            <w:pPr>
              <w:pStyle w:val="Default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>Kryterium nie dotyczy jednostek sektora finansów publicznych (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jsfp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), w tym projektów partnerskich, w których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jsfp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 występują jako wnioskodawca (lider) - kryterium obrotu nie jest wówczas badane.</w:t>
            </w:r>
          </w:p>
          <w:p w14:paraId="09B0D15E" w14:textId="119E4B39" w:rsidR="00F06E7C" w:rsidRPr="00E613B4" w:rsidRDefault="007B3695" w:rsidP="00F06E7C">
            <w:pPr>
              <w:pStyle w:val="Default"/>
              <w:spacing w:before="120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>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wnioskodawcę/partnera (o ile dotyczy) na dzień składania wniosku o dofinansowanie.</w:t>
            </w:r>
          </w:p>
          <w:p w14:paraId="203D2BE0" w14:textId="00B87791" w:rsidR="007B3695" w:rsidRPr="00E613B4" w:rsidRDefault="007B3695" w:rsidP="00F06E7C">
            <w:pPr>
              <w:pStyle w:val="Default"/>
              <w:spacing w:before="120"/>
              <w:rPr>
                <w:i/>
                <w:iCs/>
                <w:color w:val="FF0000"/>
                <w:sz w:val="22"/>
                <w:szCs w:val="22"/>
              </w:rPr>
            </w:pPr>
            <w:r w:rsidRPr="00E613B4">
              <w:rPr>
                <w:i/>
                <w:iCs/>
                <w:color w:val="FF0000"/>
                <w:sz w:val="22"/>
                <w:szCs w:val="22"/>
              </w:rPr>
              <w:t xml:space="preserve">W przypadku partnerstwa kilku podmiotów badany jest łączny obrót wszystkich podmiotów wchodzących w skład partnerstwa niebędących </w:t>
            </w:r>
            <w:proofErr w:type="spellStart"/>
            <w:r w:rsidRPr="00E613B4">
              <w:rPr>
                <w:i/>
                <w:iCs/>
                <w:color w:val="FF0000"/>
                <w:sz w:val="22"/>
                <w:szCs w:val="22"/>
              </w:rPr>
              <w:t>jsfp</w:t>
            </w:r>
            <w:proofErr w:type="spellEnd"/>
            <w:r w:rsidRPr="00E613B4">
              <w:rPr>
                <w:i/>
                <w:iCs/>
                <w:color w:val="FF0000"/>
                <w:sz w:val="22"/>
                <w:szCs w:val="22"/>
              </w:rPr>
              <w:t>.</w:t>
            </w:r>
          </w:p>
          <w:p w14:paraId="7FBEB143" w14:textId="66783843" w:rsidR="007B3695" w:rsidRPr="00A82265" w:rsidRDefault="007B3695" w:rsidP="00F06E7C">
            <w:pPr>
              <w:pStyle w:val="Nagwek"/>
              <w:tabs>
                <w:tab w:val="clear" w:pos="4536"/>
                <w:tab w:val="center" w:pos="1243"/>
              </w:tabs>
              <w:spacing w:before="120" w:after="240" w:line="276" w:lineRule="auto"/>
              <w:ind w:right="142"/>
              <w:rPr>
                <w:rFonts w:cs="Calibri"/>
                <w:color w:val="FF0000"/>
                <w:kern w:val="2"/>
                <w:sz w:val="20"/>
                <w:szCs w:val="20"/>
              </w:rPr>
            </w:pPr>
            <w:r w:rsidRPr="00E613B4">
              <w:rPr>
                <w:i/>
                <w:iCs/>
                <w:color w:val="FF0000"/>
              </w:rPr>
              <w:t>W przypadku projektów, w których udzielane jest wsparcie zwrotne, jako obrót należy rozumieć kwotę kapitału na instrumenty zwrotne, jakim dysponowali wnioskodawca / partnerzy (o ile dotyczy) w wymaganym okresie.</w:t>
            </w:r>
            <w:r w:rsidRPr="00A8226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D5294B" w:rsidRPr="006F2C91" w14:paraId="7E56E262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09935BC" w14:textId="77777777" w:rsidR="00D5294B" w:rsidRPr="006F2C91" w:rsidRDefault="00D5294B" w:rsidP="003C6EC5">
            <w:pPr>
              <w:pStyle w:val="Podtytu"/>
              <w:numPr>
                <w:ilvl w:val="1"/>
                <w:numId w:val="12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Harmonogram pracy rady.</w:t>
            </w:r>
          </w:p>
          <w:p w14:paraId="10AF2366" w14:textId="77777777" w:rsidR="00D5294B" w:rsidRPr="006F2C91" w:rsidRDefault="00D5294B" w:rsidP="006F2C91">
            <w:p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Harmonogram należy przedstawić w ujęciu minimum kwartalnym w okresie do końca 2027 roku, a następnie w ujęciu półrocznym i powinien zawierać min. następujące kamienienie milowe:</w:t>
            </w:r>
          </w:p>
          <w:p w14:paraId="29EDB914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poinformowanie interesariuszy o powołaniu rady;</w:t>
            </w:r>
          </w:p>
          <w:p w14:paraId="1FE1FC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planu pracy rady, w tym podział zadań pomiędzy poszczególnych jej członków</w:t>
            </w:r>
          </w:p>
          <w:p w14:paraId="3B8DC2B7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i przyjęcie regulaminu pracy rady;</w:t>
            </w:r>
          </w:p>
          <w:p w14:paraId="4873AA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okresowa weryfikacja i aktualizacja planu pracy rady;</w:t>
            </w:r>
          </w:p>
          <w:p w14:paraId="185FF120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spotkania rady;</w:t>
            </w:r>
          </w:p>
          <w:p w14:paraId="33B21432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podpisanie edukacyjnych porozumień sektorowych;</w:t>
            </w:r>
          </w:p>
          <w:p w14:paraId="51BD8526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przyjęcie planu komunikacji rady z interesariuszami, w tym przekazywanie informacji do instytucji rynku pracy oraz partnerów społecznych;</w:t>
            </w:r>
          </w:p>
          <w:p w14:paraId="6EA9EB7A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contextualSpacing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rozpoczęcie monitorowania sektora;</w:t>
            </w:r>
          </w:p>
          <w:p w14:paraId="07BB9E03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lastRenderedPageBreak/>
              <w:t>opracowanie przez radę rozwiązań dla sektora w zakresie dopasowania kompetencji do jego potrzeb;</w:t>
            </w:r>
          </w:p>
          <w:p w14:paraId="43A981C7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opracowanie rekomendacji sektorowej rady ds. kompetencji w zakresie niezbędnym do podjęcia działań szkoleniowo-doradczych dot. kompetencji pracowników przedsiębiorstw działających w danym sektorze;</w:t>
            </w:r>
          </w:p>
          <w:p w14:paraId="58E47AF8" w14:textId="77777777" w:rsidR="00D5294B" w:rsidRPr="006F2C91" w:rsidRDefault="00D5294B" w:rsidP="003C6EC5">
            <w:pPr>
              <w:numPr>
                <w:ilvl w:val="1"/>
                <w:numId w:val="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uruchomienie, prowadzenie i aktualizacja strony internetowej rady.</w:t>
            </w:r>
          </w:p>
          <w:p w14:paraId="504E677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7AE75CF1" w14:textId="77777777" w:rsidR="0079053B" w:rsidRPr="00E613B4" w:rsidRDefault="00882CB5" w:rsidP="00983433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Harmonogram powinien uwzględniać </w:t>
            </w:r>
            <w:r w:rsidR="00B574E3" w:rsidRPr="00E613B4">
              <w:rPr>
                <w:rFonts w:cs="Calibri"/>
                <w:color w:val="FF0000"/>
                <w:kern w:val="2"/>
              </w:rPr>
              <w:t xml:space="preserve">także </w:t>
            </w:r>
            <w:r w:rsidR="00E1581D" w:rsidRPr="00E613B4">
              <w:rPr>
                <w:rFonts w:cs="Calibri"/>
                <w:color w:val="FF0000"/>
                <w:kern w:val="2"/>
              </w:rPr>
              <w:t>realizację</w:t>
            </w:r>
            <w:r w:rsidRPr="00E613B4">
              <w:rPr>
                <w:rFonts w:cs="Calibri"/>
                <w:color w:val="FF0000"/>
                <w:kern w:val="2"/>
              </w:rPr>
              <w:t xml:space="preserve"> projektu FERS na Zadania Sektorowych Rad ds. </w:t>
            </w:r>
            <w:r w:rsidR="00482767" w:rsidRPr="00E613B4">
              <w:rPr>
                <w:rFonts w:cs="Calibri"/>
                <w:color w:val="FF0000"/>
                <w:kern w:val="2"/>
              </w:rPr>
              <w:t>K</w:t>
            </w:r>
            <w:r w:rsidRPr="00E613B4">
              <w:rPr>
                <w:rFonts w:cs="Calibri"/>
                <w:color w:val="FF0000"/>
                <w:kern w:val="2"/>
              </w:rPr>
              <w:t>ompetencji</w:t>
            </w:r>
            <w:r w:rsidR="0079053B" w:rsidRPr="00E613B4">
              <w:rPr>
                <w:rFonts w:cs="Calibri"/>
                <w:color w:val="FF0000"/>
                <w:kern w:val="2"/>
              </w:rPr>
              <w:t xml:space="preserve">. </w:t>
            </w:r>
          </w:p>
          <w:p w14:paraId="3219501C" w14:textId="72FF0F71" w:rsidR="00E1581D" w:rsidRPr="00E613B4" w:rsidRDefault="0079053B" w:rsidP="00983433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Należy uwzględnić czas na złożenie wniosku do konkursu FERS – max. 120 dni (zgodnie z umową o współpracę) oraz czas na ocenę</w:t>
            </w:r>
            <w:r w:rsidR="00925E81" w:rsidRPr="00E613B4">
              <w:rPr>
                <w:rFonts w:cs="Calibri"/>
                <w:color w:val="FF0000"/>
                <w:kern w:val="2"/>
              </w:rPr>
              <w:t xml:space="preserve"> wniosków</w:t>
            </w:r>
            <w:r w:rsidRPr="00E613B4">
              <w:rPr>
                <w:rFonts w:cs="Calibri"/>
                <w:color w:val="FF0000"/>
                <w:kern w:val="2"/>
              </w:rPr>
              <w:t xml:space="preserve"> i podpisanie umowy o dofinansowanie projektu z FERS –</w:t>
            </w:r>
            <w:r w:rsidR="00EA0127" w:rsidRPr="00E613B4">
              <w:rPr>
                <w:rFonts w:cs="Calibri"/>
                <w:color w:val="FF0000"/>
                <w:kern w:val="2"/>
              </w:rPr>
              <w:t xml:space="preserve"> od</w:t>
            </w:r>
            <w:r w:rsidRPr="00E613B4">
              <w:rPr>
                <w:rFonts w:cs="Calibri"/>
                <w:color w:val="FF0000"/>
                <w:kern w:val="2"/>
              </w:rPr>
              <w:t xml:space="preserve"> 4 do 6 miesięcy, a następnie </w:t>
            </w:r>
            <w:r w:rsidR="00E1581D" w:rsidRPr="00E613B4">
              <w:rPr>
                <w:rFonts w:cs="Calibri"/>
                <w:color w:val="FF0000"/>
                <w:kern w:val="2"/>
              </w:rPr>
              <w:t>konieczność wydania rekomendacji (tj. przyjęci</w:t>
            </w:r>
            <w:r w:rsidR="00482767" w:rsidRPr="00E613B4">
              <w:rPr>
                <w:rFonts w:cs="Calibri"/>
                <w:color w:val="FF0000"/>
                <w:kern w:val="2"/>
              </w:rPr>
              <w:t>a</w:t>
            </w:r>
            <w:r w:rsidR="00E1581D" w:rsidRPr="00E613B4">
              <w:rPr>
                <w:rFonts w:cs="Calibri"/>
                <w:color w:val="FF0000"/>
                <w:kern w:val="2"/>
              </w:rPr>
              <w:t xml:space="preserve"> jej w formie uchwały podjętej przez radę) w terminie </w:t>
            </w:r>
            <w:r w:rsidR="00E1581D" w:rsidRPr="00E613B4">
              <w:rPr>
                <w:rFonts w:cs="Calibri"/>
                <w:color w:val="FF0000"/>
                <w:kern w:val="2"/>
                <w:u w:val="single"/>
              </w:rPr>
              <w:t>do 3 miesięcy</w:t>
            </w:r>
            <w:r w:rsidR="00E1581D" w:rsidRPr="00E613B4">
              <w:rPr>
                <w:rFonts w:cs="Calibri"/>
                <w:color w:val="FF0000"/>
                <w:kern w:val="2"/>
              </w:rPr>
              <w:t xml:space="preserve"> od dnia podpisania umowy o dofinansowanie projektu. W sytuacji gdy w celu wydania rekomendacji konieczne jest przeprowadzenie badań lub analiz, PARP dopuszcza możliwość wydłużenia terminu na wydanie rekomendacji </w:t>
            </w:r>
            <w:r w:rsidR="00E1581D" w:rsidRPr="00E613B4">
              <w:rPr>
                <w:rFonts w:cs="Calibri"/>
                <w:color w:val="FF0000"/>
                <w:kern w:val="2"/>
                <w:u w:val="single"/>
              </w:rPr>
              <w:t>maksymalnie do 8 miesięcy</w:t>
            </w:r>
            <w:r w:rsidR="00E1581D" w:rsidRPr="00E613B4">
              <w:rPr>
                <w:rFonts w:cs="Calibri"/>
                <w:color w:val="FF0000"/>
                <w:kern w:val="2"/>
              </w:rPr>
              <w:t xml:space="preserve"> od dnia podpisania umowy o dofinansowanie projektu </w:t>
            </w:r>
            <w:r w:rsidR="005E4F3D">
              <w:rPr>
                <w:rFonts w:cs="Calibri"/>
                <w:color w:val="FF0000"/>
                <w:kern w:val="2"/>
              </w:rPr>
              <w:t>(</w:t>
            </w:r>
            <w:r w:rsidR="005E4F3D" w:rsidRPr="008F6921">
              <w:rPr>
                <w:rFonts w:cs="Calibri"/>
                <w:color w:val="FF0000"/>
                <w:kern w:val="2"/>
              </w:rPr>
              <w:t xml:space="preserve">pkt. 7 fiszki konkursu FERS </w:t>
            </w:r>
            <w:r w:rsidR="005E4F3D" w:rsidRPr="008F6921">
              <w:rPr>
                <w:rFonts w:cs="Calibri"/>
                <w:i/>
                <w:iCs/>
                <w:color w:val="FF0000"/>
                <w:kern w:val="2"/>
              </w:rPr>
              <w:t>Zadania Sektorowych Rad ds. Kompetencji</w:t>
            </w:r>
            <w:r w:rsidR="005E4F3D">
              <w:rPr>
                <w:rFonts w:cs="Calibri"/>
                <w:color w:val="FF0000"/>
                <w:kern w:val="2"/>
              </w:rPr>
              <w:t>)</w:t>
            </w:r>
            <w:r w:rsidR="00983433">
              <w:rPr>
                <w:rFonts w:cs="Calibri"/>
                <w:color w:val="FF0000"/>
                <w:kern w:val="2"/>
              </w:rPr>
              <w:t>.</w:t>
            </w:r>
          </w:p>
          <w:p w14:paraId="08F1DD5C" w14:textId="77777777" w:rsidR="007E5C42" w:rsidRPr="00E613B4" w:rsidRDefault="007E5C42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</w:p>
          <w:p w14:paraId="5937D1E4" w14:textId="698CCF66" w:rsidR="007E5C42" w:rsidRPr="00E613B4" w:rsidRDefault="007E5C42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Dopuszczamy przedstawienie harmonogramu na </w:t>
            </w:r>
            <w:r w:rsidR="008F6921">
              <w:rPr>
                <w:rFonts w:cs="Calibri"/>
                <w:color w:val="FF0000"/>
                <w:kern w:val="2"/>
              </w:rPr>
              <w:t xml:space="preserve">czytelnym </w:t>
            </w:r>
            <w:r w:rsidRPr="00E613B4">
              <w:rPr>
                <w:rFonts w:cs="Calibri"/>
                <w:color w:val="FF0000"/>
                <w:kern w:val="2"/>
              </w:rPr>
              <w:t xml:space="preserve">wykresie </w:t>
            </w:r>
            <w:proofErr w:type="spellStart"/>
            <w:r w:rsidRPr="00E613B4">
              <w:rPr>
                <w:rFonts w:cs="Calibri"/>
                <w:color w:val="FF0000"/>
                <w:kern w:val="2"/>
              </w:rPr>
              <w:t>Gant</w:t>
            </w:r>
            <w:r w:rsidR="00F86B00" w:rsidRPr="00E613B4">
              <w:rPr>
                <w:rFonts w:cs="Calibri"/>
                <w:color w:val="FF0000"/>
                <w:kern w:val="2"/>
              </w:rPr>
              <w:t>t’</w:t>
            </w:r>
            <w:r w:rsidRPr="00E613B4">
              <w:rPr>
                <w:rFonts w:cs="Calibri"/>
                <w:color w:val="FF0000"/>
                <w:kern w:val="2"/>
              </w:rPr>
              <w:t>a</w:t>
            </w:r>
            <w:proofErr w:type="spellEnd"/>
            <w:r w:rsidRPr="00E613B4">
              <w:rPr>
                <w:rFonts w:cs="Calibri"/>
                <w:color w:val="FF0000"/>
                <w:kern w:val="2"/>
              </w:rPr>
              <w:t>.</w:t>
            </w:r>
          </w:p>
          <w:p w14:paraId="46BA90EE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274C1F8B" w14:textId="77777777" w:rsidTr="00E60BAB">
        <w:trPr>
          <w:trHeight w:val="1791"/>
          <w:jc w:val="center"/>
        </w:trPr>
        <w:tc>
          <w:tcPr>
            <w:tcW w:w="9862" w:type="dxa"/>
            <w:shd w:val="clear" w:color="auto" w:fill="auto"/>
          </w:tcPr>
          <w:p w14:paraId="6637C754" w14:textId="77777777" w:rsidR="00D5294B" w:rsidRPr="008A071D" w:rsidRDefault="00D5294B" w:rsidP="003C6EC5">
            <w:pPr>
              <w:pStyle w:val="Tytu"/>
              <w:numPr>
                <w:ilvl w:val="0"/>
                <w:numId w:val="23"/>
              </w:numPr>
              <w:spacing w:before="0" w:after="0" w:line="276" w:lineRule="auto"/>
              <w:ind w:left="720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995823">
              <w:rPr>
                <w:lang w:eastAsia="en-US"/>
              </w:rPr>
              <w:lastRenderedPageBreak/>
              <w:t>Zasady funkcjonowania rady, w tym proponowany skład rady i zasady zapewnienia reprezentatywności rady.</w:t>
            </w:r>
          </w:p>
          <w:p w14:paraId="04E6D9EE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Wymagane załączniki do wniosku:</w:t>
            </w:r>
          </w:p>
          <w:p w14:paraId="27432EF8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projekt regulamin</w:t>
            </w:r>
            <w:r w:rsidR="002158B1">
              <w:rPr>
                <w:rFonts w:cs="Calibri"/>
                <w:i/>
                <w:iCs/>
                <w:kern w:val="2"/>
                <w:sz w:val="20"/>
                <w:szCs w:val="20"/>
              </w:rPr>
              <w:t>u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rady sektorowej,</w:t>
            </w:r>
          </w:p>
          <w:p w14:paraId="576D99B6" w14:textId="77777777" w:rsidR="00D5294B" w:rsidRPr="006F2C91" w:rsidRDefault="00D5294B" w:rsidP="003C6EC5">
            <w:pPr>
              <w:pStyle w:val="Akapitzlist"/>
              <w:numPr>
                <w:ilvl w:val="0"/>
                <w:numId w:val="7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prezentacja min. 5 kandydatów na członków rady sektorowej.</w:t>
            </w:r>
          </w:p>
          <w:p w14:paraId="46AC3F1A" w14:textId="77777777" w:rsidR="00D5294B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  <w:p w14:paraId="7AAD363B" w14:textId="706A64F4" w:rsidR="00EA6D45" w:rsidRPr="00E613B4" w:rsidRDefault="00EA0127" w:rsidP="00BA5A51">
            <w:pPr>
              <w:pStyle w:val="Nagwek"/>
              <w:numPr>
                <w:ilvl w:val="0"/>
                <w:numId w:val="40"/>
              </w:numPr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Skład rady wskazany jest w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  <w:r w:rsidR="00EA6D45" w:rsidRPr="00E613B4">
              <w:rPr>
                <w:rFonts w:cs="Calibri"/>
                <w:b/>
                <w:bCs/>
                <w:color w:val="FF0000"/>
                <w:kern w:val="2"/>
              </w:rPr>
              <w:t>Regulamin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>ie</w:t>
            </w:r>
            <w:r w:rsidR="00EA6D45" w:rsidRPr="00E613B4">
              <w:rPr>
                <w:rFonts w:cs="Calibri"/>
                <w:b/>
                <w:bCs/>
                <w:color w:val="FF0000"/>
                <w:kern w:val="2"/>
              </w:rPr>
              <w:t xml:space="preserve"> konkursu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 na powierzenie organizacji i prowadzenia sektorowych rad ds. kompetencji</w:t>
            </w:r>
            <w:r w:rsidR="00EA6D45" w:rsidRPr="00E613B4">
              <w:rPr>
                <w:rFonts w:cs="Calibri"/>
                <w:b/>
                <w:bCs/>
                <w:color w:val="FF0000"/>
                <w:kern w:val="2"/>
              </w:rPr>
              <w:t>,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  <w:r w:rsidR="00EA6D45" w:rsidRPr="00E613B4">
              <w:rPr>
                <w:rFonts w:cs="Calibri"/>
                <w:color w:val="FF0000"/>
                <w:kern w:val="2"/>
              </w:rPr>
              <w:t xml:space="preserve">podrozdział 4.5 </w:t>
            </w:r>
            <w:r w:rsidR="00EA6D45" w:rsidRPr="00E613B4">
              <w:rPr>
                <w:rFonts w:cs="Calibri"/>
                <w:i/>
                <w:iCs/>
                <w:color w:val="FF0000"/>
                <w:kern w:val="2"/>
              </w:rPr>
              <w:t>Zasady dotyczące działania Rady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>,</w:t>
            </w:r>
            <w:r w:rsidRPr="00E613B4">
              <w:rPr>
                <w:rFonts w:cs="Calibri"/>
                <w:color w:val="FF0000"/>
                <w:kern w:val="2"/>
              </w:rPr>
              <w:t xml:space="preserve"> pkt 6</w:t>
            </w:r>
            <w:r w:rsidR="00EA6D45" w:rsidRPr="00E613B4">
              <w:rPr>
                <w:rFonts w:cs="Calibri"/>
                <w:b/>
                <w:bCs/>
                <w:color w:val="FF0000"/>
                <w:kern w:val="2"/>
              </w:rPr>
              <w:t>:</w:t>
            </w:r>
          </w:p>
          <w:p w14:paraId="7420E631" w14:textId="7B5C68EA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>W skład Rady powinien wejść co najmniej 1 przedstawiciel:</w:t>
            </w:r>
          </w:p>
          <w:p w14:paraId="064F06A8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a. Partnerów społecznych i gospodarczych, tj.: </w:t>
            </w:r>
          </w:p>
          <w:p w14:paraId="5F5123BB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organizacji pracodawców i organizacji związkowych, reprezentatywnych w rozumieniu ustawy z dnia 24 lipca 2015 r. o Radzie Dialogu Społecznego i innych instytucjach dialogu społecznego (Dz. U. z 2018 r. poz. 2232, z 2020 r. poz. 568 i 2157, z 2021 r. poz. 2445 oraz z 2022 r. poz. 2666) lub </w:t>
            </w:r>
          </w:p>
          <w:p w14:paraId="1A57F82B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samorządów zawodowych, lub </w:t>
            </w:r>
          </w:p>
          <w:p w14:paraId="7316E975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izb gospodarczych, lub </w:t>
            </w:r>
          </w:p>
          <w:p w14:paraId="184C6EB7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organizacji pozarządowych, lub </w:t>
            </w:r>
          </w:p>
          <w:p w14:paraId="02043941" w14:textId="22EAB23D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podmiotów, o których mowa w art. 7 ust. 1 pkt 1, 2 i 4-8 ustawy z dnia 20 lipca 2018 r. </w:t>
            </w:r>
          </w:p>
          <w:p w14:paraId="035FDB25" w14:textId="20C4992A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 Prawo o szkolnictwie wyższym i nauce (Dz. U. z 2023 r. poz. 742), lub </w:t>
            </w:r>
          </w:p>
          <w:p w14:paraId="7383DE3C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1243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- Rady Działalności Pożytku Publicznego. </w:t>
            </w:r>
          </w:p>
          <w:p w14:paraId="61C38D0F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lastRenderedPageBreak/>
              <w:t xml:space="preserve">b. uczelni, </w:t>
            </w:r>
          </w:p>
          <w:p w14:paraId="06AC9BDB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c. podmiotów, o których mowa w art. 2 ustawy z dnia 14 grudnia 2016 r. Prawo oświatowe, </w:t>
            </w:r>
          </w:p>
          <w:p w14:paraId="132DE81B" w14:textId="77777777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d. przedsiębiorców, </w:t>
            </w:r>
          </w:p>
          <w:p w14:paraId="4523F2E3" w14:textId="0A845E9A" w:rsidR="00EA6D45" w:rsidRPr="00E613B4" w:rsidRDefault="00EA6D45" w:rsidP="00EA0127">
            <w:pPr>
              <w:pStyle w:val="Nagwek"/>
              <w:tabs>
                <w:tab w:val="clear" w:pos="4536"/>
                <w:tab w:val="center" w:pos="1243"/>
              </w:tabs>
              <w:spacing w:after="240" w:line="276" w:lineRule="auto"/>
              <w:ind w:left="709" w:right="142"/>
              <w:rPr>
                <w:rFonts w:cs="Calibri"/>
                <w:b/>
                <w:bCs/>
                <w:i/>
                <w:iCs/>
                <w:color w:val="FF0000"/>
                <w:kern w:val="2"/>
              </w:rPr>
            </w:pPr>
            <w:r w:rsidRPr="00E613B4">
              <w:rPr>
                <w:i/>
                <w:iCs/>
                <w:color w:val="FF0000"/>
              </w:rPr>
              <w:t>e. ministra właściwego dla danego sektora gospodarki – o ile zostanie wskazany przez tego ministra.</w:t>
            </w:r>
          </w:p>
          <w:p w14:paraId="39694D49" w14:textId="2B4C7764" w:rsidR="007B3695" w:rsidRPr="00E613B4" w:rsidRDefault="00E1581D" w:rsidP="00186B09">
            <w:pPr>
              <w:pStyle w:val="Nagwek"/>
              <w:numPr>
                <w:ilvl w:val="0"/>
                <w:numId w:val="40"/>
              </w:numPr>
              <w:tabs>
                <w:tab w:val="clear" w:pos="4536"/>
                <w:tab w:val="center" w:pos="1243"/>
              </w:tabs>
              <w:spacing w:after="240" w:line="276" w:lineRule="auto"/>
              <w:ind w:right="142"/>
              <w:rPr>
                <w:rFonts w:cs="Calibri"/>
                <w:b/>
                <w:bCs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Wymagania względem członków sektorowej rady ds. kompetencji znajdują się w </w:t>
            </w:r>
            <w:r w:rsidR="007B3695" w:rsidRPr="00E613B4">
              <w:rPr>
                <w:rFonts w:cs="Calibri"/>
                <w:color w:val="FF0000"/>
                <w:kern w:val="2"/>
              </w:rPr>
              <w:t xml:space="preserve">dokumencie </w:t>
            </w:r>
            <w:r w:rsidR="007B3695" w:rsidRPr="00E613B4">
              <w:rPr>
                <w:rFonts w:cs="Calibri"/>
                <w:b/>
                <w:bCs/>
                <w:color w:val="FF0000"/>
                <w:kern w:val="2"/>
              </w:rPr>
              <w:t>Wytyczne w zakresie organizacji i prowadzenia Rad sektorowych</w:t>
            </w:r>
            <w:r w:rsidR="00EA0127" w:rsidRPr="00E613B4">
              <w:rPr>
                <w:rFonts w:cs="Calibri"/>
                <w:b/>
                <w:bCs/>
                <w:color w:val="FF0000"/>
                <w:kern w:val="2"/>
              </w:rPr>
              <w:t xml:space="preserve">, </w:t>
            </w:r>
            <w:r w:rsidR="007B3695" w:rsidRPr="00E613B4">
              <w:rPr>
                <w:rFonts w:cs="Calibri"/>
                <w:color w:val="FF0000"/>
                <w:kern w:val="2"/>
              </w:rPr>
              <w:t xml:space="preserve">rozdz. 3.2. </w:t>
            </w:r>
            <w:r w:rsidR="007B3695" w:rsidRPr="00E613B4">
              <w:rPr>
                <w:rFonts w:cs="Calibri"/>
                <w:i/>
                <w:iCs/>
                <w:color w:val="FF0000"/>
                <w:kern w:val="2"/>
              </w:rPr>
              <w:t>Wymagania względem członków SRK</w:t>
            </w:r>
            <w:r w:rsidR="007B3695" w:rsidRPr="00E613B4">
              <w:rPr>
                <w:rFonts w:cs="Calibri"/>
                <w:color w:val="FF0000"/>
                <w:kern w:val="2"/>
              </w:rPr>
              <w:t>:</w:t>
            </w:r>
          </w:p>
          <w:p w14:paraId="51CBB1A9" w14:textId="7B5650DE" w:rsidR="00E1581D" w:rsidRPr="00E613B4" w:rsidRDefault="00E1581D" w:rsidP="001533F8">
            <w:pPr>
              <w:pStyle w:val="Nagwek"/>
              <w:tabs>
                <w:tab w:val="clear" w:pos="4536"/>
                <w:tab w:val="center" w:pos="1243"/>
              </w:tabs>
              <w:spacing w:after="240"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Kandydatów na członków SRK oraz członków Rady sektorowej powinna cechować nieposzlakowana opinia, wysoka kultura osobista oraz wiedza o sektorze. </w:t>
            </w:r>
          </w:p>
          <w:p w14:paraId="4CD29ABE" w14:textId="77777777" w:rsidR="00E1581D" w:rsidRPr="00E613B4" w:rsidRDefault="00E1581D" w:rsidP="001533F8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Ponadto, powinni wykazać się działalnością na rzecz rozwoju sektora, przykładowo: </w:t>
            </w:r>
          </w:p>
          <w:p w14:paraId="50B9C951" w14:textId="77777777" w:rsidR="00E1581D" w:rsidRPr="00E613B4" w:rsidRDefault="00E1581D" w:rsidP="001533F8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1. Dorobkiem naukowym w zakresie danego sektora, </w:t>
            </w:r>
          </w:p>
          <w:p w14:paraId="2A2DC5B0" w14:textId="77777777" w:rsidR="00E1581D" w:rsidRPr="00E613B4" w:rsidRDefault="00E1581D" w:rsidP="001533F8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2. Doświadczeniem w zakresie identyfikacji lub rozwoju kompetencji w sektorze, </w:t>
            </w:r>
          </w:p>
          <w:p w14:paraId="2CA8EF55" w14:textId="77777777" w:rsidR="00E1581D" w:rsidRPr="00E613B4" w:rsidRDefault="00E1581D" w:rsidP="001533F8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3. Działalnością na rzecz budowania pozytywnego wizerunku sektora, </w:t>
            </w:r>
          </w:p>
          <w:p w14:paraId="59D72920" w14:textId="77777777" w:rsidR="00E1581D" w:rsidRPr="00E613B4" w:rsidRDefault="00E1581D" w:rsidP="001533F8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4. Uczestniczeniem w pracach instytucji wpływających na kierunki rozwoju sektora lub wyznaczających standardy jego funkcjonowania, </w:t>
            </w:r>
          </w:p>
          <w:p w14:paraId="6CA82C05" w14:textId="77777777" w:rsidR="00E1581D" w:rsidRPr="00E613B4" w:rsidRDefault="00E1581D" w:rsidP="001533F8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09"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5. Wiedzą z zakresu specyfiki sektora, kierunków jego rozwoju i potrzeb kompetencyjnych, które są do tego konieczne, itp. </w:t>
            </w:r>
          </w:p>
          <w:p w14:paraId="3E011239" w14:textId="29CA2491" w:rsidR="00E1581D" w:rsidRPr="00E613B4" w:rsidRDefault="00E1581D" w:rsidP="000529E0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Podmioty i organizacje wskazujące swoich przedstawicieli do prac w </w:t>
            </w:r>
            <w:r w:rsidR="00804FBE" w:rsidRPr="00E613B4">
              <w:rPr>
                <w:rFonts w:cs="Calibri"/>
                <w:color w:val="FF0000"/>
                <w:kern w:val="2"/>
              </w:rPr>
              <w:t xml:space="preserve">radzie sektorowej </w:t>
            </w:r>
            <w:r w:rsidRPr="00E613B4">
              <w:rPr>
                <w:rFonts w:cs="Calibri"/>
                <w:color w:val="FF0000"/>
                <w:kern w:val="2"/>
              </w:rPr>
              <w:t xml:space="preserve">muszą działać na rzecz sektora lub prowadzić działalność gospodarczą w sektorze zgodnie z definicją sektora zawartą w </w:t>
            </w:r>
            <w:r w:rsidR="00467F03" w:rsidRPr="00E613B4">
              <w:rPr>
                <w:rFonts w:cs="Calibri"/>
                <w:color w:val="FF0000"/>
                <w:kern w:val="2"/>
              </w:rPr>
              <w:t>l</w:t>
            </w:r>
            <w:r w:rsidRPr="00E613B4">
              <w:rPr>
                <w:rFonts w:cs="Calibri"/>
                <w:color w:val="FF0000"/>
                <w:kern w:val="2"/>
              </w:rPr>
              <w:t xml:space="preserve">iście sektorów i </w:t>
            </w:r>
            <w:r w:rsidR="00804FBE" w:rsidRPr="00E613B4">
              <w:rPr>
                <w:rFonts w:cs="Calibri"/>
                <w:color w:val="FF0000"/>
                <w:kern w:val="2"/>
              </w:rPr>
              <w:t xml:space="preserve">we </w:t>
            </w:r>
            <w:r w:rsidRPr="00E613B4">
              <w:rPr>
                <w:rFonts w:cs="Calibri"/>
                <w:color w:val="FF0000"/>
                <w:kern w:val="2"/>
              </w:rPr>
              <w:t>wniosku o powierzenie organizacji i prowadzenia sektorowej rady ds. kompetencji.</w:t>
            </w:r>
          </w:p>
          <w:p w14:paraId="0337012F" w14:textId="77777777" w:rsidR="00D13589" w:rsidRPr="00E613B4" w:rsidRDefault="00D13589" w:rsidP="00E1581D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</w:p>
          <w:p w14:paraId="5BB9BCDA" w14:textId="77777777" w:rsidR="00D13589" w:rsidRPr="00E613B4" w:rsidRDefault="00D13589" w:rsidP="00E1581D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>Członkiem rady może także być przedstawiciel instytucji współpracującej.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 xml:space="preserve"> </w:t>
            </w:r>
          </w:p>
          <w:p w14:paraId="22AECF1C" w14:textId="29F1C7C5" w:rsidR="00EA6D45" w:rsidRPr="00E1581D" w:rsidRDefault="00EA6D45" w:rsidP="00E1581D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D5294B" w:rsidRPr="006F2C91" w14:paraId="2716F893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2E62DE14" w14:textId="77777777" w:rsidR="00D5294B" w:rsidRPr="006F2C91" w:rsidRDefault="00D5294B" w:rsidP="003C6EC5">
            <w:pPr>
              <w:pStyle w:val="Podtytu"/>
              <w:numPr>
                <w:ilvl w:val="1"/>
                <w:numId w:val="25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Grupy interesariuszy sektora:</w:t>
            </w:r>
          </w:p>
          <w:p w14:paraId="21EE8327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562A397F" w14:textId="77777777" w:rsidR="00D5294B" w:rsidRPr="006F2C91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Przedstawienie różnych grup interesariuszy sektora,</w:t>
            </w:r>
            <w:r w:rsidR="0031107E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 tym reprezentację różnych grup docelowych, 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także w kontekście realizacji zadań do wykonania przez radę.</w:t>
            </w:r>
          </w:p>
          <w:p w14:paraId="2CEC9E2C" w14:textId="77777777" w:rsidR="00D5294B" w:rsidRDefault="00D5294B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Wskazanie, w jaki sposób rada będzie uwzględniać potrzeby i specyfikę różnych grup interesariuszy sektora (grup docelowych).</w:t>
            </w:r>
          </w:p>
          <w:p w14:paraId="0C7CBA15" w14:textId="77777777" w:rsidR="00402380" w:rsidRPr="00827D7B" w:rsidRDefault="00402380" w:rsidP="003C6EC5">
            <w:pPr>
              <w:numPr>
                <w:ilvl w:val="0"/>
                <w:numId w:val="21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827D7B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Przedstawienie grup interesariuszy sektora z uwzględnieniem potencjalnych członków rady, o których mowa w art. 4e ust. 3 Ustawy o PARP.</w:t>
            </w:r>
          </w:p>
          <w:p w14:paraId="27FB5EAB" w14:textId="77777777" w:rsidR="00D5294B" w:rsidRPr="001777BA" w:rsidRDefault="00D5294B" w:rsidP="001777BA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color w:val="FF0000"/>
                <w:kern w:val="2"/>
                <w:sz w:val="20"/>
                <w:szCs w:val="20"/>
              </w:rPr>
            </w:pPr>
          </w:p>
          <w:p w14:paraId="1945D55C" w14:textId="53A03044" w:rsidR="00D5294B" w:rsidRPr="000529E0" w:rsidRDefault="001777BA" w:rsidP="000529E0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b/>
                <w:bCs/>
                <w:kern w:val="2"/>
                <w:sz w:val="28"/>
                <w:szCs w:val="28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Przykładowa lista interesariuszy znajduje się w dokumencie 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>Wytyczne w zakresie organizacji i prowadzenia sektorowych rad ds. kompetencji</w:t>
            </w:r>
            <w:r w:rsidRPr="00E613B4">
              <w:rPr>
                <w:rFonts w:cs="Calibri"/>
                <w:color w:val="FF0000"/>
                <w:kern w:val="2"/>
              </w:rPr>
              <w:t xml:space="preserve">, podrozdział 1.4. 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>Interesariusze systemu rad sektorowych</w:t>
            </w:r>
            <w:r w:rsidRPr="00E613B4">
              <w:rPr>
                <w:rFonts w:cs="Calibri"/>
                <w:color w:val="FF0000"/>
                <w:kern w:val="2"/>
              </w:rPr>
              <w:t xml:space="preserve">. </w:t>
            </w:r>
          </w:p>
        </w:tc>
      </w:tr>
      <w:tr w:rsidR="00D5294B" w:rsidRPr="006F2C91" w14:paraId="479D665C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374AE430" w14:textId="77777777" w:rsidR="00D5294B" w:rsidRPr="006F2C91" w:rsidRDefault="00D5294B" w:rsidP="003C6EC5">
            <w:pPr>
              <w:pStyle w:val="Podtytu"/>
              <w:numPr>
                <w:ilvl w:val="1"/>
                <w:numId w:val="25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Dobór kandydatów na członków rady i zapewnienie reprezentatywności sektora w radzie.</w:t>
            </w:r>
          </w:p>
          <w:p w14:paraId="4F20D589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lastRenderedPageBreak/>
              <w:t>Opis powinien zawierać w szczególności:</w:t>
            </w:r>
          </w:p>
          <w:p w14:paraId="39ACC947" w14:textId="77777777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Przedstawienie sposobu doboru kandydatów na członków rady i zapewnienia reprezentatywności sektora w radzie oraz uzasadnianie, że proponowany sposób doboru kandydatów na członków rady odzwierciedla w najlepszym możliwym stopniu sektor i jego specyfikę. Pod uwagę powinny być brane takie aspekty jak struktura przedsiębiorstw w sektorze pod kątem ich wielkości (mikro, małe, średnie, duże), charakter dominujących procesów biznesowych/zadania zawodowe w ramach poszczególnych procesów, w tym ewentualne istnienie podsektorów, geograficzny rozkład podmiotów sektora;</w:t>
            </w:r>
          </w:p>
          <w:p w14:paraId="34B280D6" w14:textId="2066E32A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monitorowania zmian struktury sektora pod kątem nowych istotnych interesariuszy oraz sposób włączania ich do pracy rady, tak aby zapewnić stałą reprezentatywność składu rady dla sektora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;</w:t>
            </w:r>
          </w:p>
          <w:p w14:paraId="3F0555A1" w14:textId="024FFC88" w:rsidR="00D5294B" w:rsidRPr="006F2C91" w:rsidRDefault="00D5294B" w:rsidP="003C6EC5">
            <w:pPr>
              <w:numPr>
                <w:ilvl w:val="0"/>
                <w:numId w:val="22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Sposób pozyskiwania i włączania nowych członków do prac rady w tym sposób poszukiwania i motywowania przedstawicieli interesariuszy sektora do włączania się do prac rady (tj. korzyści dla nowych członków)</w:t>
            </w:r>
            <w:r w:rsidR="008C67B7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.</w:t>
            </w:r>
          </w:p>
          <w:p w14:paraId="603D9B6B" w14:textId="0662F2A6" w:rsidR="00804FBE" w:rsidRPr="00E613B4" w:rsidRDefault="005A05B4" w:rsidP="003A339A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E613B4">
              <w:rPr>
                <w:rFonts w:cs="Calibri"/>
                <w:bCs/>
                <w:color w:val="FF0000"/>
                <w:kern w:val="2"/>
              </w:rPr>
              <w:t>Dobór kandydatów powinien zapewniać reprezentatywność sektora w radzie.</w:t>
            </w:r>
          </w:p>
          <w:p w14:paraId="001C3B34" w14:textId="6C4D6896" w:rsidR="005A05B4" w:rsidRPr="00E613B4" w:rsidRDefault="005A05B4" w:rsidP="003A339A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right="142"/>
              <w:rPr>
                <w:rFonts w:cs="Calibri"/>
                <w:bCs/>
                <w:color w:val="FF0000"/>
                <w:kern w:val="2"/>
              </w:rPr>
            </w:pPr>
            <w:r w:rsidRPr="00E613B4">
              <w:rPr>
                <w:rFonts w:cs="Calibri"/>
                <w:bCs/>
                <w:color w:val="FF0000"/>
                <w:kern w:val="2"/>
              </w:rPr>
              <w:t>Sposób podejmowania decyzji przez radę powinien uwzględniać specyfikę sektora</w:t>
            </w:r>
            <w:r w:rsidR="00467F03" w:rsidRPr="00E613B4">
              <w:rPr>
                <w:rFonts w:cs="Calibri"/>
                <w:bCs/>
                <w:color w:val="FF0000"/>
                <w:kern w:val="2"/>
              </w:rPr>
              <w:t xml:space="preserve"> oraz </w:t>
            </w:r>
            <w:r w:rsidRPr="00E613B4">
              <w:rPr>
                <w:rFonts w:cs="Calibri"/>
                <w:bCs/>
                <w:color w:val="FF0000"/>
                <w:kern w:val="2"/>
              </w:rPr>
              <w:t xml:space="preserve">mieć </w:t>
            </w:r>
            <w:r w:rsidR="00804FBE" w:rsidRPr="00E613B4">
              <w:rPr>
                <w:rFonts w:cs="Calibri"/>
                <w:bCs/>
                <w:color w:val="FF0000"/>
                <w:kern w:val="2"/>
              </w:rPr>
              <w:t>o</w:t>
            </w:r>
            <w:r w:rsidRPr="00E613B4">
              <w:rPr>
                <w:rFonts w:cs="Calibri"/>
                <w:bCs/>
                <w:color w:val="FF0000"/>
                <w:kern w:val="2"/>
              </w:rPr>
              <w:t xml:space="preserve">dzwierciedlenie w </w:t>
            </w:r>
            <w:r w:rsidR="00CD1130" w:rsidRPr="00E613B4">
              <w:rPr>
                <w:rFonts w:cs="Calibri"/>
                <w:bCs/>
                <w:color w:val="FF0000"/>
                <w:kern w:val="2"/>
              </w:rPr>
              <w:t xml:space="preserve">projekcie </w:t>
            </w:r>
            <w:r w:rsidRPr="00E613B4">
              <w:rPr>
                <w:rFonts w:cs="Calibri"/>
                <w:bCs/>
                <w:color w:val="FF0000"/>
                <w:kern w:val="2"/>
              </w:rPr>
              <w:t>regulam</w:t>
            </w:r>
            <w:r w:rsidR="00CD1130" w:rsidRPr="00E613B4">
              <w:rPr>
                <w:rFonts w:cs="Calibri"/>
                <w:bCs/>
                <w:color w:val="FF0000"/>
                <w:kern w:val="2"/>
              </w:rPr>
              <w:t>inu</w:t>
            </w:r>
            <w:r w:rsidRPr="00E613B4">
              <w:rPr>
                <w:rFonts w:cs="Calibri"/>
                <w:bCs/>
                <w:color w:val="FF0000"/>
                <w:kern w:val="2"/>
              </w:rPr>
              <w:t xml:space="preserve"> rady.</w:t>
            </w:r>
          </w:p>
          <w:p w14:paraId="6113973A" w14:textId="48E26A0E" w:rsidR="00D5294B" w:rsidRPr="006F2C91" w:rsidRDefault="005A05B4" w:rsidP="003A339A">
            <w:pPr>
              <w:pStyle w:val="Nagwek"/>
              <w:tabs>
                <w:tab w:val="clear" w:pos="4536"/>
                <w:tab w:val="center" w:pos="1243"/>
              </w:tabs>
              <w:spacing w:before="2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E613B4">
              <w:rPr>
                <w:rFonts w:cs="Calibri"/>
                <w:bCs/>
                <w:color w:val="FF0000"/>
                <w:kern w:val="2"/>
              </w:rPr>
              <w:t>Należy zwrócić uwagę na spójność treści wskazanej w pkt. 3.2 oraz projektu regulaminu rady.</w:t>
            </w:r>
          </w:p>
        </w:tc>
      </w:tr>
      <w:tr w:rsidR="00D5294B" w:rsidRPr="006F2C91" w14:paraId="4F3D2758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C6CAC89" w14:textId="77777777" w:rsidR="00D5294B" w:rsidRPr="006F2C91" w:rsidRDefault="00D5294B" w:rsidP="003C6EC5">
            <w:pPr>
              <w:pStyle w:val="Podtytu"/>
              <w:numPr>
                <w:ilvl w:val="1"/>
                <w:numId w:val="25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Aktywność członków rady:</w:t>
            </w:r>
          </w:p>
          <w:p w14:paraId="70241128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zawierać w szczególności:</w:t>
            </w:r>
          </w:p>
          <w:p w14:paraId="32B32272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Dodatkowe mechanizmy zapewnienia aktywności członków rady, techniki aktywnej pracy grupowej pozwalający na osiągnięcie porozumienia;</w:t>
            </w:r>
          </w:p>
          <w:p w14:paraId="1D3D2D15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 xml:space="preserve"> Sposób ustalania wspólnego stanowiska rady z uwzględnieniem zasady zapewnienia wyrównanej siły głosu dla przedstawicieli poszczególnych typów interesariuszy rady;</w:t>
            </w:r>
          </w:p>
          <w:p w14:paraId="4EF744E9" w14:textId="77777777" w:rsidR="00D5294B" w:rsidRPr="006F2C91" w:rsidRDefault="00D5294B" w:rsidP="003C6EC5">
            <w:pPr>
              <w:numPr>
                <w:ilvl w:val="0"/>
                <w:numId w:val="16"/>
              </w:numPr>
              <w:spacing w:line="276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Korzyści, jakie odniosą interesariusze sektora w wyniku aktywnego uczestnictwa członków rady w jej pracach.</w:t>
            </w:r>
          </w:p>
          <w:p w14:paraId="697F2F0E" w14:textId="43688256" w:rsidR="00D5294B" w:rsidRPr="006F2C91" w:rsidRDefault="00264EAD" w:rsidP="000529E0">
            <w:pPr>
              <w:pStyle w:val="Nagwek"/>
              <w:tabs>
                <w:tab w:val="clear" w:pos="4536"/>
                <w:tab w:val="center" w:pos="1243"/>
              </w:tabs>
              <w:spacing w:before="240" w:after="120" w:line="276" w:lineRule="auto"/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E613B4">
              <w:rPr>
                <w:rFonts w:cs="Calibri"/>
                <w:color w:val="FF0000"/>
                <w:kern w:val="2"/>
              </w:rPr>
              <w:t>Aktywność członków rady powinna być także odzwierciedlona w zapisach projektu regulaminu rady sektorowej.</w:t>
            </w:r>
          </w:p>
        </w:tc>
      </w:tr>
      <w:tr w:rsidR="00D5294B" w:rsidRPr="006F2C91" w14:paraId="25AC371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781B2D16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</w:rPr>
            </w:pPr>
            <w:r w:rsidRPr="006F2C91">
              <w:rPr>
                <w:kern w:val="2"/>
              </w:rPr>
              <w:t>Zasady finansowania działalności rady na czas jej funkcjonowania.</w:t>
            </w:r>
          </w:p>
          <w:p w14:paraId="459DA831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Opis powinien uwzględniać</w:t>
            </w:r>
            <w:r w:rsidRPr="006F2C91"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  <w:t>:</w:t>
            </w:r>
          </w:p>
          <w:p w14:paraId="4C4A3BBD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sposób zapewnienia finansowania rady;</w:t>
            </w:r>
          </w:p>
          <w:p w14:paraId="56E296A1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contextualSpacing w:val="0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sposób (tryb) pozyskania źródeł finansowania, wskazanie działań, jakie wnioskodawca podejmie w celu ich uzyskania oraz ocena ryzyka nieotrzymania finansowania z danego źródła;</w:t>
            </w:r>
          </w:p>
          <w:p w14:paraId="4DB97794" w14:textId="77777777" w:rsidR="00D5294B" w:rsidRPr="006F2C91" w:rsidRDefault="00D5294B" w:rsidP="003C6EC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bCs/>
                <w:i/>
                <w:iCs/>
                <w:kern w:val="2"/>
                <w:sz w:val="20"/>
                <w:szCs w:val="20"/>
              </w:rPr>
              <w:t>identyfikację aktualnych i potencjalnych źródeł finansowania działań mających na celu dostosowanie kompetencji/kwalifikacji do potrzeb pracodawców z sektora.</w:t>
            </w:r>
          </w:p>
          <w:p w14:paraId="5F2D417B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</w:p>
          <w:p w14:paraId="25FDFE89" w14:textId="1EEAFFEB" w:rsidR="00723897" w:rsidRPr="00E613B4" w:rsidRDefault="000136BD" w:rsidP="003A339A">
            <w:pPr>
              <w:pStyle w:val="Nagwek"/>
              <w:numPr>
                <w:ilvl w:val="0"/>
                <w:numId w:val="40"/>
              </w:numPr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i/>
                <w:iCs/>
                <w:color w:val="FF0000"/>
              </w:rPr>
            </w:pPr>
            <w:r w:rsidRPr="00E613B4">
              <w:rPr>
                <w:color w:val="FF0000"/>
              </w:rPr>
              <w:t>Dokument</w:t>
            </w:r>
            <w:r w:rsidRPr="00E613B4">
              <w:rPr>
                <w:b/>
                <w:bCs/>
                <w:color w:val="FF0000"/>
              </w:rPr>
              <w:t xml:space="preserve"> </w:t>
            </w:r>
            <w:r w:rsidR="00723897" w:rsidRPr="00E613B4">
              <w:rPr>
                <w:b/>
                <w:bCs/>
                <w:color w:val="FF0000"/>
              </w:rPr>
              <w:t>Kryteria wyboru rad sektorowych</w:t>
            </w:r>
            <w:r w:rsidR="00723897" w:rsidRPr="00E613B4">
              <w:rPr>
                <w:color w:val="FF0000"/>
              </w:rPr>
              <w:t xml:space="preserve">, pkt. 4. </w:t>
            </w:r>
            <w:r w:rsidR="00723897" w:rsidRPr="00E613B4">
              <w:rPr>
                <w:i/>
                <w:iCs/>
                <w:color w:val="FF0000"/>
              </w:rPr>
              <w:t>Zasady finansowania działalności rady na czas jej funkcjonowania</w:t>
            </w:r>
            <w:r w:rsidR="004C6AAF" w:rsidRPr="00E613B4">
              <w:rPr>
                <w:i/>
                <w:iCs/>
                <w:color w:val="FF0000"/>
              </w:rPr>
              <w:t>:</w:t>
            </w:r>
          </w:p>
          <w:p w14:paraId="5E14D8CC" w14:textId="647F22D1" w:rsidR="00723897" w:rsidRPr="00E613B4" w:rsidRDefault="00723897" w:rsidP="004C6AAF">
            <w:pPr>
              <w:pStyle w:val="Nagwek"/>
              <w:tabs>
                <w:tab w:val="clear" w:pos="4536"/>
                <w:tab w:val="center" w:pos="1243"/>
              </w:tabs>
              <w:spacing w:before="120"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Do potencjalnych źródeł finansowania </w:t>
            </w:r>
            <w:r w:rsidR="00235F36" w:rsidRPr="00E613B4">
              <w:rPr>
                <w:i/>
                <w:iCs/>
                <w:color w:val="FF0000"/>
              </w:rPr>
              <w:t>zadań</w:t>
            </w:r>
            <w:r w:rsidRPr="00E613B4">
              <w:rPr>
                <w:i/>
                <w:iCs/>
                <w:color w:val="FF0000"/>
              </w:rPr>
              <w:t xml:space="preserve"> rady można zaliczyć: </w:t>
            </w:r>
          </w:p>
          <w:p w14:paraId="599CC5AF" w14:textId="77777777" w:rsidR="00723897" w:rsidRPr="00E613B4" w:rsidRDefault="00723897" w:rsidP="004C6AA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• środki własne wnioskodawcy; </w:t>
            </w:r>
          </w:p>
          <w:p w14:paraId="5BE72E50" w14:textId="77777777" w:rsidR="00723897" w:rsidRPr="00E613B4" w:rsidRDefault="00723897" w:rsidP="004C6AA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lastRenderedPageBreak/>
              <w:t xml:space="preserve">• środki publiczne; </w:t>
            </w:r>
          </w:p>
          <w:p w14:paraId="4D5DA9F7" w14:textId="77777777" w:rsidR="00723897" w:rsidRPr="00E613B4" w:rsidRDefault="00723897" w:rsidP="004C6AA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i/>
                <w:iCs/>
                <w:color w:val="FF0000"/>
              </w:rPr>
            </w:pPr>
            <w:r w:rsidRPr="00E613B4">
              <w:rPr>
                <w:i/>
                <w:iCs/>
                <w:color w:val="FF0000"/>
              </w:rPr>
              <w:t xml:space="preserve">• środki zapewniane przez interesariuszy rady; </w:t>
            </w:r>
          </w:p>
          <w:p w14:paraId="6635E7EB" w14:textId="4EE8A062" w:rsidR="00D5294B" w:rsidRPr="00E613B4" w:rsidRDefault="00723897" w:rsidP="004C6AA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720" w:right="142"/>
              <w:rPr>
                <w:rFonts w:cs="Calibri"/>
                <w:i/>
                <w:iCs/>
                <w:color w:val="FF0000"/>
                <w:kern w:val="2"/>
                <w:sz w:val="24"/>
                <w:szCs w:val="24"/>
              </w:rPr>
            </w:pPr>
            <w:r w:rsidRPr="00E613B4">
              <w:rPr>
                <w:i/>
                <w:iCs/>
                <w:color w:val="FF0000"/>
              </w:rPr>
              <w:t>• inne źródła finansowania;</w:t>
            </w:r>
          </w:p>
          <w:p w14:paraId="3D0F1337" w14:textId="1F703270" w:rsidR="00D5294B" w:rsidRPr="00E613B4" w:rsidRDefault="00D5294B" w:rsidP="00C135AC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</w:p>
          <w:p w14:paraId="5EB2E8D4" w14:textId="77F9447D" w:rsidR="00723897" w:rsidRPr="00E613B4" w:rsidRDefault="00723897" w:rsidP="004C6AA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W powyższych źródłach mieści się także finansowanie projektu </w:t>
            </w:r>
            <w:r w:rsidR="00235F36" w:rsidRPr="00E613B4">
              <w:rPr>
                <w:rFonts w:cs="Calibri"/>
                <w:color w:val="FF0000"/>
                <w:kern w:val="2"/>
              </w:rPr>
              <w:t xml:space="preserve">ze środków FERS </w:t>
            </w:r>
            <w:r w:rsidRPr="00E613B4">
              <w:rPr>
                <w:rFonts w:cs="Calibri"/>
                <w:color w:val="FF0000"/>
                <w:kern w:val="2"/>
              </w:rPr>
              <w:t xml:space="preserve">obejmującego identyfikację i monitorowanie potrzeb kwalifikacyjno-zawodowych występujących na rynku pracy. </w:t>
            </w:r>
          </w:p>
          <w:p w14:paraId="0660ED97" w14:textId="1ACF3EB6" w:rsidR="00995823" w:rsidRPr="00E613B4" w:rsidRDefault="00995823" w:rsidP="004C6AA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kern w:val="2"/>
              </w:rPr>
            </w:pPr>
          </w:p>
          <w:p w14:paraId="2D4C61CE" w14:textId="34AEFE25" w:rsidR="00235F36" w:rsidRPr="00E613B4" w:rsidRDefault="00235F36" w:rsidP="004C6AAF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right="142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  <w:u w:val="single"/>
              </w:rPr>
              <w:t>W ramach konkurs na powierzenie organizacji i prowadzenia sektorowych rad ds. kompetencji PARP nie udziela wsparcia finansowego</w:t>
            </w:r>
            <w:r w:rsidRPr="00E613B4">
              <w:rPr>
                <w:rFonts w:cs="Calibri"/>
                <w:color w:val="FF0000"/>
                <w:kern w:val="2"/>
              </w:rPr>
              <w:t xml:space="preserve">. </w:t>
            </w:r>
          </w:p>
          <w:p w14:paraId="198886E8" w14:textId="77777777" w:rsidR="00D5294B" w:rsidRPr="006F2C91" w:rsidRDefault="00D5294B" w:rsidP="006F2C91">
            <w:pPr>
              <w:pStyle w:val="Nagwek"/>
              <w:tabs>
                <w:tab w:val="clear" w:pos="4536"/>
                <w:tab w:val="center" w:pos="1243"/>
              </w:tabs>
              <w:spacing w:line="276" w:lineRule="auto"/>
              <w:ind w:left="360" w:right="142"/>
              <w:rPr>
                <w:rFonts w:cs="Calibri"/>
                <w:kern w:val="2"/>
                <w:sz w:val="24"/>
                <w:szCs w:val="24"/>
              </w:rPr>
            </w:pPr>
          </w:p>
        </w:tc>
      </w:tr>
      <w:tr w:rsidR="00D5294B" w:rsidRPr="006F2C91" w14:paraId="0C0399A6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AC95746" w14:textId="6F4DF2B7" w:rsidR="00D5294B" w:rsidRPr="006F2C91" w:rsidRDefault="00D5294B" w:rsidP="003C6EC5">
            <w:pPr>
              <w:pStyle w:val="Nagwek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Style w:val="PodtytuZnak"/>
                <w:rFonts w:eastAsia="Calibri"/>
                <w:kern w:val="2"/>
              </w:rPr>
              <w:lastRenderedPageBreak/>
              <w:t xml:space="preserve">Potencjał techniczny i ekonomiczny wnioskodawcy jaki zostanie wykorzystany do funkcjonowania </w:t>
            </w:r>
            <w:r w:rsidR="008C67B7">
              <w:rPr>
                <w:rStyle w:val="PodtytuZnak"/>
                <w:rFonts w:eastAsia="Calibri"/>
                <w:kern w:val="2"/>
              </w:rPr>
              <w:t>r</w:t>
            </w:r>
            <w:r w:rsidRPr="006F2C91">
              <w:rPr>
                <w:rStyle w:val="PodtytuZnak"/>
                <w:rFonts w:eastAsia="Calibri"/>
                <w:kern w:val="2"/>
              </w:rPr>
              <w:t>ady</w:t>
            </w: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.</w:t>
            </w:r>
          </w:p>
          <w:p w14:paraId="7925F8EF" w14:textId="77777777" w:rsidR="00D5294B" w:rsidRPr="006F2C91" w:rsidRDefault="00D5294B" w:rsidP="006F2C91">
            <w:pPr>
              <w:pStyle w:val="Akapitzlist"/>
              <w:spacing w:after="0" w:line="276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uwzględniać:</w:t>
            </w:r>
          </w:p>
          <w:p w14:paraId="40CBE73B" w14:textId="77777777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zasoby ekonomiczne niezbędne do prowadzenia i należytego funkcjonowania rady;</w:t>
            </w:r>
          </w:p>
          <w:p w14:paraId="69728664" w14:textId="77777777" w:rsidR="00D5294B" w:rsidRPr="006F2C91" w:rsidRDefault="00D5294B" w:rsidP="003C6EC5">
            <w:pPr>
              <w:pStyle w:val="Akapitzlist"/>
              <w:numPr>
                <w:ilvl w:val="0"/>
                <w:numId w:val="6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potencjał techniczny, w tym sprzętowy i warunki lokalowe wnioskodawcy planowany do wykorzystania w ramach organizacji i prowadzenia rady.</w:t>
            </w:r>
          </w:p>
          <w:p w14:paraId="699AA0DD" w14:textId="441A4AE6" w:rsidR="00D5294B" w:rsidRDefault="00203FCA" w:rsidP="006F2C91">
            <w:pPr>
              <w:spacing w:before="120" w:after="120" w:line="276" w:lineRule="auto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Należy opisać zasoby techniczne i ekonomiczne, jakie wnioskodawca zaangażuje do organizacji i prowadzenia rady sektorowej. </w:t>
            </w:r>
          </w:p>
          <w:p w14:paraId="44FEF156" w14:textId="1D41B428" w:rsidR="00BB719A" w:rsidRPr="00BB719A" w:rsidRDefault="00BB719A" w:rsidP="00BB719A">
            <w:pPr>
              <w:spacing w:before="120" w:after="120" w:line="276" w:lineRule="auto"/>
              <w:jc w:val="left"/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BB719A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Poprzez zasoby techniczne i ekonomiczne wnioskodawcy należy rozumieć ogół zasobów materialnych i niematerialnych (przykładowo: licencje, znaki handlowe, prawa autorskie, własne</w:t>
            </w:r>
            <w:r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 xml:space="preserve"> </w:t>
            </w:r>
            <w:r w:rsidRPr="00BB719A">
              <w:rPr>
                <w:rFonts w:cs="Calibri"/>
                <w:color w:val="FF0000"/>
                <w:kern w:val="2"/>
                <w:sz w:val="22"/>
                <w:szCs w:val="22"/>
                <w:lang w:eastAsia="en-US"/>
              </w:rPr>
              <w:t>systemy zarządzania, zasoby informacyjne), w tym zasoby finansowe, które posiada Wnioskodawca, które zapewnią prawidłową organizację i prowadzenie SRK.</w:t>
            </w:r>
          </w:p>
          <w:p w14:paraId="617CCE4F" w14:textId="77777777" w:rsidR="00D5294B" w:rsidRPr="006F2C91" w:rsidRDefault="00D5294B" w:rsidP="00BB719A">
            <w:pPr>
              <w:spacing w:before="120" w:after="120" w:line="276" w:lineRule="auto"/>
              <w:jc w:val="left"/>
              <w:rPr>
                <w:rFonts w:cs="Calibri"/>
                <w:b/>
                <w:kern w:val="2"/>
                <w:szCs w:val="24"/>
              </w:rPr>
            </w:pPr>
          </w:p>
        </w:tc>
      </w:tr>
      <w:tr w:rsidR="00D5294B" w:rsidRPr="006F2C91" w14:paraId="123D5DAD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012A2CD5" w14:textId="3CAFD928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t>Potencjał kadrowy wnioskodawcy jak</w:t>
            </w:r>
            <w:r w:rsidR="008F6921">
              <w:rPr>
                <w:kern w:val="2"/>
                <w:lang w:eastAsia="en-US"/>
              </w:rPr>
              <w:t>i</w:t>
            </w:r>
            <w:r w:rsidRPr="006F2C91">
              <w:rPr>
                <w:kern w:val="2"/>
                <w:lang w:eastAsia="en-US"/>
              </w:rPr>
              <w:t xml:space="preserve"> zostanie wykorzystany do funkcjonowania rady.</w:t>
            </w:r>
          </w:p>
          <w:p w14:paraId="4A068B58" w14:textId="77777777" w:rsidR="00D5294B" w:rsidRPr="006F2C91" w:rsidRDefault="00D5294B" w:rsidP="006F2C91">
            <w:pPr>
              <w:spacing w:before="120"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uwzględniać:</w:t>
            </w:r>
          </w:p>
          <w:p w14:paraId="781C9000" w14:textId="6C21C8D6" w:rsidR="00D5294B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Powołanie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s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ekretariatu </w:t>
            </w:r>
            <w:r w:rsidR="009E0FF8">
              <w:rPr>
                <w:rFonts w:cs="Calibri"/>
                <w:i/>
                <w:iCs/>
                <w:kern w:val="2"/>
                <w:sz w:val="20"/>
                <w:szCs w:val="20"/>
              </w:rPr>
              <w:t>r</w:t>
            </w: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ady wraz z jej przewodniczącym, w tym zakres jego działania oraz skład osobowy.</w:t>
            </w:r>
          </w:p>
          <w:p w14:paraId="7ACD3DEB" w14:textId="171FE075" w:rsidR="008E6146" w:rsidRPr="008E6146" w:rsidRDefault="008E6146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Zadania sekretariatu, w tym: realizację porozumienia z PARP, w tym w szczególności wskazanie osób odpowiedzialnych za kontakt z PARP; obsługę działań rady zgodnie z jej regulaminem i porozumieniem z PARP;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komunikację z instytucjami;</w:t>
            </w:r>
            <w:r>
              <w:rPr>
                <w:rFonts w:cs="Calibri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8E6146">
              <w:rPr>
                <w:rFonts w:cs="Calibri"/>
                <w:i/>
                <w:iCs/>
                <w:kern w:val="2"/>
                <w:sz w:val="20"/>
                <w:szCs w:val="20"/>
              </w:rPr>
              <w:t>sposób zarządzania, w tym podejmowanie decyzji oraz komunikacji w zespole, w tym opis struktury organizacyjnej zespołu z uwzględnieniem ich funkcji w podmiocie wnioskodawcy;</w:t>
            </w:r>
          </w:p>
          <w:p w14:paraId="2ECD4C32" w14:textId="77777777" w:rsidR="00D5294B" w:rsidRPr="006F2C91" w:rsidRDefault="00D5294B" w:rsidP="003C6EC5">
            <w:pPr>
              <w:pStyle w:val="Nagwek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ind w:right="142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Wskazanie osoby Animatora rady odpowiadającej za aktywność członków rady i wypracowywane produkty jej działalności.</w:t>
            </w:r>
          </w:p>
          <w:p w14:paraId="14F0DC54" w14:textId="77777777" w:rsidR="00D5294B" w:rsidRPr="006F2C91" w:rsidRDefault="00D5294B" w:rsidP="006F2C91">
            <w:pPr>
              <w:pStyle w:val="Nagwek"/>
              <w:ind w:left="720" w:right="142"/>
              <w:rPr>
                <w:rFonts w:cs="Calibri"/>
                <w:b/>
                <w:i/>
                <w:iCs/>
                <w:kern w:val="2"/>
                <w:sz w:val="20"/>
                <w:szCs w:val="20"/>
              </w:rPr>
            </w:pPr>
          </w:p>
          <w:p w14:paraId="774144E6" w14:textId="77777777" w:rsidR="00D5294B" w:rsidRPr="006F2C91" w:rsidRDefault="00D5294B" w:rsidP="006F2C91">
            <w:pPr>
              <w:spacing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Wymagane załączniki do wniosku:</w:t>
            </w:r>
          </w:p>
          <w:p w14:paraId="1DFD2936" w14:textId="24B2692C" w:rsidR="00D5294B" w:rsidRPr="006F2C91" w:rsidRDefault="00D5294B" w:rsidP="003C6EC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dokument (np. życiorys) potwierdzający wymagania względem Animatora rady</w:t>
            </w:r>
            <w:r w:rsidR="004A7223">
              <w:rPr>
                <w:rFonts w:cs="Calibri"/>
                <w:i/>
                <w:iCs/>
                <w:kern w:val="2"/>
                <w:sz w:val="20"/>
                <w:szCs w:val="20"/>
              </w:rPr>
              <w:t>.</w:t>
            </w:r>
          </w:p>
          <w:p w14:paraId="1422C7A0" w14:textId="77777777" w:rsidR="00D5294B" w:rsidRPr="006F2C91" w:rsidRDefault="00D5294B" w:rsidP="006F2C91">
            <w:pPr>
              <w:spacing w:line="240" w:lineRule="auto"/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</w:p>
          <w:p w14:paraId="1550F1C9" w14:textId="6299EC8A" w:rsidR="00D5294B" w:rsidRPr="00E613B4" w:rsidRDefault="00D5294B" w:rsidP="006F2C91">
            <w:pPr>
              <w:spacing w:line="240" w:lineRule="auto"/>
              <w:jc w:val="left"/>
              <w:rPr>
                <w:rFonts w:cs="Calibri"/>
                <w:i/>
                <w:iCs/>
                <w:kern w:val="2"/>
                <w:sz w:val="22"/>
                <w:szCs w:val="22"/>
                <w:lang w:eastAsia="en-US"/>
              </w:rPr>
            </w:pPr>
          </w:p>
          <w:p w14:paraId="1263BA6D" w14:textId="14369CFB" w:rsidR="00C135AC" w:rsidRPr="00E613B4" w:rsidRDefault="00CB11F7" w:rsidP="004C6AA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cs="Calibri"/>
                <w:i/>
                <w:iCs/>
                <w:color w:val="FF0000"/>
                <w:kern w:val="2"/>
              </w:rPr>
            </w:pPr>
            <w:r w:rsidRPr="00E613B4">
              <w:rPr>
                <w:color w:val="FF0000"/>
              </w:rPr>
              <w:t>Dokument</w:t>
            </w:r>
            <w:r w:rsidRPr="00E613B4">
              <w:rPr>
                <w:b/>
                <w:bCs/>
                <w:color w:val="FF0000"/>
              </w:rPr>
              <w:t xml:space="preserve"> </w:t>
            </w:r>
            <w:r w:rsidR="004C6AAF" w:rsidRPr="00E613B4">
              <w:rPr>
                <w:b/>
                <w:bCs/>
                <w:color w:val="FF0000"/>
              </w:rPr>
              <w:t>Kryteria wyboru rad sektorowych</w:t>
            </w:r>
            <w:r w:rsidR="004C6AAF" w:rsidRPr="00E613B4">
              <w:rPr>
                <w:color w:val="FF0000"/>
              </w:rPr>
              <w:t xml:space="preserve">, pkt 6. </w:t>
            </w:r>
            <w:r w:rsidR="004C6AAF" w:rsidRPr="00E613B4">
              <w:rPr>
                <w:i/>
                <w:iCs/>
                <w:color w:val="FF0000"/>
              </w:rPr>
              <w:t>Potencjał kadrowy wnioskodawcy jaki zostanie wykorzystany do funkcjonowania rady</w:t>
            </w:r>
            <w:r w:rsidR="00C135AC" w:rsidRPr="00E613B4">
              <w:rPr>
                <w:rFonts w:cs="Calibri"/>
                <w:i/>
                <w:iCs/>
                <w:color w:val="FF0000"/>
                <w:kern w:val="2"/>
              </w:rPr>
              <w:t>:</w:t>
            </w:r>
          </w:p>
          <w:p w14:paraId="0172B4BA" w14:textId="77777777" w:rsidR="00C135AC" w:rsidRPr="00C135AC" w:rsidRDefault="00C135AC" w:rsidP="006F2C91">
            <w:pPr>
              <w:spacing w:line="240" w:lineRule="auto"/>
              <w:jc w:val="left"/>
              <w:rPr>
                <w:rFonts w:cs="Calibri"/>
                <w:i/>
                <w:iCs/>
                <w:color w:val="FF0000"/>
                <w:kern w:val="2"/>
                <w:sz w:val="20"/>
                <w:szCs w:val="20"/>
                <w:lang w:eastAsia="en-US"/>
              </w:rPr>
            </w:pPr>
          </w:p>
          <w:p w14:paraId="0041DC93" w14:textId="77777777" w:rsidR="00C135AC" w:rsidRPr="00E613B4" w:rsidRDefault="00C135AC" w:rsidP="004C6AAF">
            <w:pPr>
              <w:spacing w:line="276" w:lineRule="auto"/>
              <w:ind w:left="720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Animator rady powinien posiadać co najmniej następujące doświadczenie: </w:t>
            </w:r>
          </w:p>
          <w:p w14:paraId="13C0CBFA" w14:textId="77777777" w:rsidR="00C135AC" w:rsidRPr="00E613B4" w:rsidRDefault="00C135AC" w:rsidP="004C6AAF">
            <w:pPr>
              <w:spacing w:line="276" w:lineRule="auto"/>
              <w:ind w:left="141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• w prowadzeniu działań mających na celu dostosowanie edukacji do potrzeb sektora, na rzecz którego składany jest wniosek, w okresie 3 lat przed terminem złożenia wniosku o powołanie rady; </w:t>
            </w:r>
          </w:p>
          <w:p w14:paraId="3E5B3CCC" w14:textId="77777777" w:rsidR="00C135AC" w:rsidRPr="00E613B4" w:rsidRDefault="00C135AC" w:rsidP="004C6AAF">
            <w:pPr>
              <w:spacing w:line="276" w:lineRule="auto"/>
              <w:ind w:left="141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• w co najmniej jednym z poniższych obszarów: </w:t>
            </w:r>
          </w:p>
          <w:p w14:paraId="7DE19850" w14:textId="77777777" w:rsidR="00C135AC" w:rsidRPr="00E613B4" w:rsidRDefault="00C135AC" w:rsidP="004C6AAF">
            <w:pPr>
              <w:spacing w:line="276" w:lineRule="auto"/>
              <w:ind w:left="141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budowaniu zespołów; </w:t>
            </w:r>
          </w:p>
          <w:p w14:paraId="725C571B" w14:textId="77777777" w:rsidR="00C135AC" w:rsidRPr="00E613B4" w:rsidRDefault="00C135AC" w:rsidP="004C6AAF">
            <w:pPr>
              <w:spacing w:line="276" w:lineRule="auto"/>
              <w:ind w:left="141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moderowaniu grup; </w:t>
            </w:r>
          </w:p>
          <w:p w14:paraId="54DF3126" w14:textId="77777777" w:rsidR="00C135AC" w:rsidRPr="00E613B4" w:rsidRDefault="00C135AC" w:rsidP="004C6AAF">
            <w:pPr>
              <w:spacing w:line="276" w:lineRule="auto"/>
              <w:ind w:left="141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facylitacji; </w:t>
            </w:r>
          </w:p>
          <w:p w14:paraId="2AB22655" w14:textId="77777777" w:rsidR="00C135AC" w:rsidRPr="00E613B4" w:rsidRDefault="00C135AC" w:rsidP="004C6AAF">
            <w:pPr>
              <w:spacing w:line="276" w:lineRule="auto"/>
              <w:ind w:left="141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prowadzeniu szkoleń; </w:t>
            </w:r>
          </w:p>
          <w:p w14:paraId="214D4A91" w14:textId="77777777" w:rsidR="00C135AC" w:rsidRPr="00E613B4" w:rsidRDefault="00C135AC" w:rsidP="004C6AAF">
            <w:pPr>
              <w:spacing w:line="276" w:lineRule="auto"/>
              <w:ind w:left="1418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 xml:space="preserve">− konsultingu zarządczym. </w:t>
            </w:r>
          </w:p>
          <w:p w14:paraId="61B76813" w14:textId="77777777" w:rsidR="00F2335B" w:rsidRPr="00E613B4" w:rsidRDefault="00F2335B" w:rsidP="004C6AAF">
            <w:pPr>
              <w:spacing w:line="276" w:lineRule="auto"/>
              <w:ind w:left="720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</w:p>
          <w:p w14:paraId="5D586962" w14:textId="0F7547B9" w:rsidR="00D5294B" w:rsidRPr="00E613B4" w:rsidRDefault="00C135AC" w:rsidP="004C6AAF">
            <w:pPr>
              <w:spacing w:line="240" w:lineRule="auto"/>
              <w:ind w:left="720"/>
              <w:jc w:val="left"/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</w:pP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  <w:lang w:eastAsia="en-US"/>
              </w:rPr>
              <w:t>PARP dopuszcza, że wnioskujący wykaże, że współpracuje z innymi podmiotami, a przez to zapewni, że posiada niezbędny potencjał kadrowy.</w:t>
            </w:r>
          </w:p>
          <w:p w14:paraId="5EB9A009" w14:textId="77777777" w:rsidR="00D5294B" w:rsidRPr="006F2C91" w:rsidRDefault="00D5294B" w:rsidP="006F2C9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D5294B" w:rsidRPr="006F2C91" w14:paraId="6D9F2A91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573F789C" w14:textId="77777777" w:rsidR="00D5294B" w:rsidRPr="006F2C91" w:rsidRDefault="00D5294B" w:rsidP="003C6EC5">
            <w:pPr>
              <w:pStyle w:val="Podtytu"/>
              <w:numPr>
                <w:ilvl w:val="0"/>
                <w:numId w:val="23"/>
              </w:numPr>
              <w:rPr>
                <w:kern w:val="2"/>
                <w:lang w:eastAsia="en-US"/>
              </w:rPr>
            </w:pPr>
            <w:r w:rsidRPr="006F2C91">
              <w:rPr>
                <w:kern w:val="2"/>
                <w:lang w:eastAsia="en-US"/>
              </w:rPr>
              <w:lastRenderedPageBreak/>
              <w:t>Doświadczenie wnioskodawcy w zakresie realizacji zadań wymaganych w ramach funkcjonowania rady sektorowej.</w:t>
            </w:r>
          </w:p>
          <w:p w14:paraId="3902CC71" w14:textId="77777777" w:rsidR="00D5294B" w:rsidRPr="006F2C91" w:rsidRDefault="00D5294B" w:rsidP="006F2C91">
            <w:pPr>
              <w:jc w:val="left"/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  <w:lang w:eastAsia="en-US"/>
              </w:rPr>
              <w:t>Opis powinien min. uwzględniać:</w:t>
            </w:r>
          </w:p>
          <w:p w14:paraId="3B69E7BD" w14:textId="77777777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charakterystykę dotychczasowej działalności wnioskodawcy (w tym edukacyjnej, promocyjnej, badawczej, w zakresie CSR, w zakresie prowadzenia dialogu społecznego) na rzecz pozyskiwania kompetencji potrzebnych pracodawcom w sektorze;</w:t>
            </w:r>
          </w:p>
          <w:p w14:paraId="68EC0B95" w14:textId="77777777" w:rsidR="00D5294B" w:rsidRPr="006F2C91" w:rsidRDefault="00D5294B" w:rsidP="003C6EC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inne działania na rzecz sektora wynikające z przepisów o radach sektorowych, w szczególności: ustawa Prawo oświatowe, ustawa o Zintegrowanym Systemie Kwalifikacji.</w:t>
            </w:r>
          </w:p>
          <w:p w14:paraId="273FE0DD" w14:textId="1A296D11" w:rsidR="00D5294B" w:rsidRPr="006F2C91" w:rsidRDefault="00D5294B" w:rsidP="006F2C91">
            <w:pPr>
              <w:pStyle w:val="Akapitzlist"/>
              <w:ind w:left="0"/>
              <w:rPr>
                <w:rFonts w:cs="Calibri"/>
                <w:i/>
                <w:iCs/>
                <w:kern w:val="2"/>
                <w:sz w:val="20"/>
                <w:szCs w:val="20"/>
              </w:rPr>
            </w:pPr>
            <w:r w:rsidRPr="006F2C91">
              <w:rPr>
                <w:rFonts w:cs="Calibri"/>
                <w:i/>
                <w:iCs/>
                <w:kern w:val="2"/>
                <w:sz w:val="20"/>
                <w:szCs w:val="20"/>
              </w:rPr>
              <w:t>Opis powinien wykazać także, że wnioskodawca zna interesariuszy sektora (przedsiębiorcy, instytucje edukacyjne, administracja publiczna i inni), rozumie ich problemy, sposoby działania i ewentualne ograniczenia np. prawne/proceduralne.</w:t>
            </w:r>
          </w:p>
          <w:p w14:paraId="0195FB31" w14:textId="77777777" w:rsidR="00995823" w:rsidRDefault="00995823" w:rsidP="006F2C91">
            <w:pPr>
              <w:pStyle w:val="Akapitzlist"/>
              <w:ind w:left="0"/>
              <w:rPr>
                <w:rFonts w:cs="Calibri"/>
                <w:i/>
                <w:iCs/>
                <w:color w:val="FF0000"/>
                <w:kern w:val="2"/>
                <w:sz w:val="20"/>
                <w:szCs w:val="20"/>
              </w:rPr>
            </w:pPr>
          </w:p>
          <w:p w14:paraId="475EDDD7" w14:textId="4863BD5A" w:rsidR="00DB0FC9" w:rsidRPr="00E613B4" w:rsidRDefault="00DB0FC9" w:rsidP="00DB0FC9">
            <w:pPr>
              <w:tabs>
                <w:tab w:val="center" w:pos="1243"/>
              </w:tabs>
              <w:spacing w:line="276" w:lineRule="auto"/>
              <w:ind w:right="142"/>
              <w:jc w:val="left"/>
              <w:rPr>
                <w:rFonts w:cs="Calibri"/>
                <w:color w:val="FF0000"/>
                <w:kern w:val="2"/>
                <w:sz w:val="22"/>
                <w:szCs w:val="22"/>
              </w:rPr>
            </w:pPr>
            <w:r w:rsidRPr="00E613B4">
              <w:rPr>
                <w:rFonts w:cs="Calibri"/>
                <w:color w:val="FF0000"/>
                <w:kern w:val="2"/>
                <w:sz w:val="22"/>
                <w:szCs w:val="22"/>
              </w:rPr>
              <w:t xml:space="preserve">Opis powinien dotyczyć </w:t>
            </w:r>
            <w:r w:rsidRPr="00E613B4">
              <w:rPr>
                <w:rFonts w:cs="Calibri"/>
                <w:color w:val="FF0000"/>
                <w:kern w:val="2"/>
                <w:sz w:val="22"/>
                <w:szCs w:val="22"/>
                <w:u w:val="single"/>
              </w:rPr>
              <w:t>zaplanowanych, systemowych działań</w:t>
            </w:r>
            <w:r w:rsidRPr="00E613B4">
              <w:rPr>
                <w:rFonts w:cs="Calibri"/>
                <w:color w:val="FF0000"/>
                <w:kern w:val="2"/>
                <w:sz w:val="22"/>
                <w:szCs w:val="22"/>
              </w:rPr>
              <w:t xml:space="preserve"> na rzecz identyfikacji potrzeb kwalifikacyjno-zawodowych, formułowania rekomendacji w zakresie dostosowania kadr do potrzeb przedsiębiorców w sektorze. Opis ma wykazać, że </w:t>
            </w:r>
            <w:r w:rsidR="00CB11F7" w:rsidRPr="00E613B4">
              <w:rPr>
                <w:rFonts w:cs="Calibri"/>
                <w:color w:val="FF0000"/>
                <w:kern w:val="2"/>
                <w:sz w:val="22"/>
                <w:szCs w:val="22"/>
              </w:rPr>
              <w:t>w</w:t>
            </w:r>
            <w:r w:rsidRPr="00E613B4">
              <w:rPr>
                <w:rFonts w:cs="Calibri"/>
                <w:color w:val="FF0000"/>
                <w:kern w:val="2"/>
                <w:sz w:val="22"/>
                <w:szCs w:val="22"/>
              </w:rPr>
              <w:t>nioskodawca zna interesariuszy sektora i rozumie jego problemy.</w:t>
            </w:r>
            <w:r w:rsidRPr="00E613B4">
              <w:rPr>
                <w:rFonts w:cs="Calibri"/>
                <w:i/>
                <w:iCs/>
                <w:color w:val="FF0000"/>
                <w:kern w:val="2"/>
                <w:sz w:val="22"/>
                <w:szCs w:val="22"/>
              </w:rPr>
              <w:t xml:space="preserve"> </w:t>
            </w:r>
          </w:p>
          <w:p w14:paraId="38755349" w14:textId="77777777" w:rsidR="00DB0FC9" w:rsidRPr="00E613B4" w:rsidRDefault="00DB0FC9" w:rsidP="00DB0FC9">
            <w:pPr>
              <w:pStyle w:val="Akapitzlist"/>
              <w:ind w:left="0"/>
              <w:rPr>
                <w:rFonts w:cs="Calibri"/>
                <w:color w:val="FF0000"/>
                <w:kern w:val="2"/>
              </w:rPr>
            </w:pPr>
          </w:p>
          <w:p w14:paraId="78C2896A" w14:textId="486E0F31" w:rsidR="00DB0FC9" w:rsidRPr="00E613B4" w:rsidRDefault="00DB0FC9" w:rsidP="00DB0FC9">
            <w:pPr>
              <w:pStyle w:val="Akapitzlist"/>
              <w:ind w:left="0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Przykładowe doświadczenie zostały opisane w </w:t>
            </w:r>
            <w:r w:rsidR="00CB11F7" w:rsidRPr="00E613B4">
              <w:rPr>
                <w:rFonts w:cs="Calibri"/>
                <w:color w:val="FF0000"/>
                <w:kern w:val="2"/>
              </w:rPr>
              <w:t xml:space="preserve">dokumencie </w:t>
            </w:r>
            <w:r w:rsidRPr="00E613B4">
              <w:rPr>
                <w:rFonts w:cs="Calibri"/>
                <w:b/>
                <w:bCs/>
                <w:color w:val="FF0000"/>
                <w:kern w:val="2"/>
              </w:rPr>
              <w:t>Kryteriach wyboru rad sektorowych</w:t>
            </w:r>
            <w:r w:rsidR="004C6AAF" w:rsidRPr="00E613B4">
              <w:rPr>
                <w:rFonts w:cs="Calibri"/>
                <w:b/>
                <w:bCs/>
                <w:color w:val="FF0000"/>
                <w:kern w:val="2"/>
              </w:rPr>
              <w:t xml:space="preserve"> </w:t>
            </w:r>
            <w:r w:rsidRPr="00E613B4">
              <w:rPr>
                <w:rFonts w:cs="Calibri"/>
                <w:color w:val="FF0000"/>
                <w:kern w:val="2"/>
              </w:rPr>
              <w:t xml:space="preserve">pkt 7 </w:t>
            </w:r>
            <w:r w:rsidRPr="00E613B4">
              <w:rPr>
                <w:rFonts w:cs="Calibri"/>
                <w:i/>
                <w:iCs/>
                <w:color w:val="FF0000"/>
                <w:kern w:val="2"/>
              </w:rPr>
              <w:t>Doświadczenia wnioskodawcy w zakresie realizacji zadań wymaganych w ramach funkcjonowania rady sektorowej</w:t>
            </w:r>
            <w:r w:rsidRPr="00E613B4">
              <w:rPr>
                <w:rFonts w:cs="Calibri"/>
                <w:color w:val="FF0000"/>
                <w:kern w:val="2"/>
              </w:rPr>
              <w:t>.</w:t>
            </w:r>
          </w:p>
          <w:p w14:paraId="63A7B336" w14:textId="77777777" w:rsidR="00DB0FC9" w:rsidRPr="00E613B4" w:rsidRDefault="00DB0FC9" w:rsidP="00DB0FC9">
            <w:pPr>
              <w:pStyle w:val="Akapitzlist"/>
              <w:ind w:left="0"/>
              <w:rPr>
                <w:rFonts w:cs="Calibri"/>
                <w:i/>
                <w:iCs/>
                <w:color w:val="FF0000"/>
                <w:kern w:val="2"/>
              </w:rPr>
            </w:pPr>
          </w:p>
          <w:p w14:paraId="454DFAA1" w14:textId="5B94DBD6" w:rsidR="00DB0FC9" w:rsidRPr="00E613B4" w:rsidRDefault="00DB0FC9" w:rsidP="00DB0FC9">
            <w:pPr>
              <w:pStyle w:val="Akapitzlist"/>
              <w:ind w:left="0"/>
              <w:rPr>
                <w:rFonts w:cs="Calibri"/>
                <w:color w:val="FF0000"/>
                <w:kern w:val="2"/>
              </w:rPr>
            </w:pPr>
            <w:r w:rsidRPr="00E613B4">
              <w:rPr>
                <w:rFonts w:cs="Calibri"/>
                <w:color w:val="FF0000"/>
                <w:kern w:val="2"/>
              </w:rPr>
              <w:t xml:space="preserve">W przypadku braku doświadczenia należy wskazać NIE DOTYCZY. </w:t>
            </w:r>
          </w:p>
          <w:p w14:paraId="1C9DD272" w14:textId="77777777" w:rsidR="00D5294B" w:rsidRPr="006F2C91" w:rsidRDefault="00D5294B" w:rsidP="00DB0FC9">
            <w:pPr>
              <w:pStyle w:val="Akapitzlist"/>
              <w:ind w:left="0"/>
              <w:rPr>
                <w:rFonts w:cs="Calibri"/>
                <w:kern w:val="2"/>
              </w:rPr>
            </w:pPr>
          </w:p>
        </w:tc>
      </w:tr>
      <w:tr w:rsidR="00D5294B" w:rsidRPr="006F2C91" w14:paraId="03B36B7E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296A1BAC" w14:textId="77777777" w:rsidR="000529E0" w:rsidRDefault="00D5294B" w:rsidP="006F2C91">
            <w:pPr>
              <w:pStyle w:val="Nagwek"/>
              <w:spacing w:line="276" w:lineRule="auto"/>
              <w:ind w:left="351" w:right="142"/>
              <w:rPr>
                <w:b/>
                <w:bCs/>
                <w:kern w:val="2"/>
                <w:sz w:val="24"/>
                <w:szCs w:val="24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>I</w:t>
            </w:r>
            <w:r w:rsidR="00995823"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>V</w:t>
            </w: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Załączniki do wniosku</w:t>
            </w:r>
            <w:r w:rsidR="000529E0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14:paraId="0E30DDA3" w14:textId="3A92B658" w:rsidR="00D5294B" w:rsidRPr="006F2C91" w:rsidRDefault="000529E0" w:rsidP="006F2C91">
            <w:pPr>
              <w:pStyle w:val="Nagwek"/>
              <w:spacing w:line="276" w:lineRule="auto"/>
              <w:ind w:left="351" w:right="142"/>
              <w:rPr>
                <w:rFonts w:cs="Calibri"/>
                <w:b/>
                <w:bCs/>
                <w:kern w:val="2"/>
                <w:sz w:val="24"/>
                <w:szCs w:val="24"/>
              </w:rPr>
            </w:pPr>
            <w:r w:rsidRPr="00BB719A">
              <w:rPr>
                <w:color w:val="FF0000"/>
                <w:kern w:val="2"/>
              </w:rPr>
              <w:lastRenderedPageBreak/>
              <w:t>Do wniosku nie należy załączać innych dokumentów niż wskazanych poniżej.</w:t>
            </w:r>
          </w:p>
        </w:tc>
      </w:tr>
      <w:tr w:rsidR="00D5294B" w:rsidRPr="006F2C91" w14:paraId="18703384" w14:textId="77777777" w:rsidTr="006F2C91">
        <w:trPr>
          <w:trHeight w:val="254"/>
          <w:jc w:val="center"/>
        </w:trPr>
        <w:tc>
          <w:tcPr>
            <w:tcW w:w="9862" w:type="dxa"/>
            <w:shd w:val="clear" w:color="auto" w:fill="auto"/>
          </w:tcPr>
          <w:p w14:paraId="17978888" w14:textId="2C91DA10" w:rsidR="00122121" w:rsidRDefault="00122121" w:rsidP="00EC163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lastRenderedPageBreak/>
              <w:t>Dokumenty obligatoryjne:</w:t>
            </w:r>
          </w:p>
          <w:p w14:paraId="152F79DF" w14:textId="62E23FA8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Oświadczenie wraz z dokumentami potwierdzającymi poinformowanie 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organizacji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branż</w:t>
            </w:r>
            <w:r w:rsidR="00ED4A1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owych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o ubieganie się o powierzenie organizacji i prowadzeni</w:t>
            </w:r>
            <w:r w:rsidR="00211A9F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e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rady w danym sektorze.</w:t>
            </w:r>
          </w:p>
          <w:p w14:paraId="1B08000F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Projekt regulaminu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s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ektorowej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r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ady ds. </w:t>
            </w:r>
            <w:r w:rsidR="007C3857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k</w:t>
            </w: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ompetencji.</w:t>
            </w:r>
          </w:p>
          <w:p w14:paraId="1CF70FA0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Dokument potwierdzający wymagania względem Animatora rady.</w:t>
            </w:r>
          </w:p>
          <w:p w14:paraId="4D1F2E3D" w14:textId="77777777" w:rsidR="00D5294B" w:rsidRPr="006F2C91" w:rsidRDefault="00D5294B" w:rsidP="003C6EC5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6F2C91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Prezentacja min. 5 kandydatów na członków rady.</w:t>
            </w:r>
          </w:p>
          <w:p w14:paraId="3D590426" w14:textId="77777777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Oświadczenie Wnioskodawcy lub instytucji współpracującej (jeśli dotyczy) o zrzeszeniu przynajmniej 30 przedstawicieli sektora na rzecz których będzie działać rada sektorowa wraz z wykazem zrzeszonych podmiotów</w:t>
            </w: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 xml:space="preserve">.  </w:t>
            </w:r>
          </w:p>
          <w:p w14:paraId="241C4B58" w14:textId="68A96E30" w:rsidR="00122121" w:rsidRDefault="00122121" w:rsidP="00EC1639">
            <w:pPr>
              <w:pStyle w:val="Nagwek"/>
              <w:tabs>
                <w:tab w:val="clear" w:pos="4536"/>
                <w:tab w:val="clear" w:pos="9072"/>
              </w:tabs>
              <w:spacing w:before="360"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Dokumenty fakultatywne:</w:t>
            </w:r>
          </w:p>
          <w:p w14:paraId="0C363168" w14:textId="03014646" w:rsidR="00122121" w:rsidRPr="007C3857" w:rsidRDefault="00122121" w:rsidP="00122121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kern w:val="2"/>
                <w:sz w:val="20"/>
                <w:szCs w:val="20"/>
              </w:rPr>
            </w:pPr>
            <w:r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Porozumienie z instytucją współpracującą, o ile dotyczy</w:t>
            </w:r>
            <w:r w:rsidRPr="007C3857">
              <w:rPr>
                <w:rFonts w:eastAsia="ヒラギノ角ゴ Pro W3" w:cs="Calibri"/>
                <w:bCs/>
                <w:kern w:val="2"/>
                <w:sz w:val="20"/>
                <w:szCs w:val="20"/>
              </w:rPr>
              <w:t>.</w:t>
            </w:r>
          </w:p>
          <w:p w14:paraId="4F773EA8" w14:textId="73B199D5" w:rsidR="00684C57" w:rsidRPr="00684C57" w:rsidRDefault="00D5294B" w:rsidP="00684C57">
            <w:pPr>
              <w:pStyle w:val="Nagwek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Załącznik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do wniosku</w:t>
            </w:r>
            <w:r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„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Informacja o instytucji współpracującej</w:t>
            </w:r>
            <w:r w:rsidR="00DD1F0E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”</w:t>
            </w:r>
            <w:r w:rsidR="007C3857" w:rsidRP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C41BC3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>w liczbie:</w:t>
            </w:r>
            <w:r w:rsidR="00427586"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  <w:t xml:space="preserve"> </w:t>
            </w:r>
            <w:r w:rsidR="008C67B7" w:rsidRPr="008C67B7">
              <w:rPr>
                <w:rFonts w:eastAsia="ヒラギノ角ゴ Pro W3" w:cs="Calibri"/>
                <w:bCs/>
                <w:i/>
                <w:iCs/>
                <w:color w:val="000000"/>
                <w:kern w:val="2"/>
                <w:sz w:val="20"/>
                <w:szCs w:val="20"/>
              </w:rPr>
              <w:t>[proszę wpisać liczbę]</w:t>
            </w:r>
          </w:p>
          <w:p w14:paraId="194C1FE4" w14:textId="77777777" w:rsidR="00D5294B" w:rsidRPr="006F2C91" w:rsidRDefault="00D5294B" w:rsidP="00FA4BB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351" w:right="142"/>
              <w:rPr>
                <w:rFonts w:eastAsia="ヒラギノ角ゴ Pro W3" w:cs="Calibri"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D5294B" w:rsidRPr="006F2C91" w14:paraId="5A7DCC8C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D9D9D9"/>
          </w:tcPr>
          <w:p w14:paraId="2374FF95" w14:textId="71482B86" w:rsidR="00D5294B" w:rsidRPr="006F2C91" w:rsidRDefault="00D5294B" w:rsidP="006F2C91">
            <w:pPr>
              <w:pStyle w:val="Nagwek"/>
              <w:spacing w:line="276" w:lineRule="auto"/>
              <w:ind w:left="352" w:right="421"/>
              <w:rPr>
                <w:rFonts w:eastAsia="ヒラギノ角ゴ Pro W3" w:cs="Calibri"/>
                <w:b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b/>
                <w:color w:val="000000"/>
                <w:kern w:val="2"/>
                <w:sz w:val="24"/>
                <w:szCs w:val="24"/>
              </w:rPr>
              <w:t xml:space="preserve">V. </w:t>
            </w:r>
            <w:r w:rsidRPr="006F2C91">
              <w:rPr>
                <w:b/>
                <w:bCs/>
                <w:kern w:val="2"/>
                <w:sz w:val="24"/>
                <w:szCs w:val="24"/>
              </w:rPr>
              <w:t>Oświadczenie Wnioskodawcy</w:t>
            </w:r>
            <w:r w:rsidR="000529E0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</w:tr>
      <w:tr w:rsidR="00D5294B" w:rsidRPr="006F2C91" w14:paraId="1CB2500C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auto"/>
          </w:tcPr>
          <w:p w14:paraId="271CF366" w14:textId="73631012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t>Imię i nazwisko:</w:t>
            </w:r>
            <w:r w:rsidR="000529E0">
              <w:rPr>
                <w:rFonts w:eastAsia="ヒラギノ角ゴ Pro W3" w:cs="Calibri"/>
                <w:color w:val="000000"/>
                <w:kern w:val="2"/>
              </w:rPr>
              <w:t xml:space="preserve"> </w:t>
            </w:r>
            <w:r w:rsidR="000529E0" w:rsidRPr="00A82265">
              <w:rPr>
                <w:rFonts w:cs="Calibri"/>
                <w:color w:val="FF0000"/>
                <w:kern w:val="2"/>
              </w:rPr>
              <w:t xml:space="preserve">Zgodnie z reprezentacja wnioskodawcy (odpowiedni wpis </w:t>
            </w:r>
            <w:r w:rsidR="00BB719A">
              <w:rPr>
                <w:rFonts w:cs="Calibri"/>
                <w:color w:val="FF0000"/>
                <w:kern w:val="2"/>
              </w:rPr>
              <w:t>w</w:t>
            </w:r>
            <w:r w:rsidR="000529E0" w:rsidRPr="00A82265">
              <w:rPr>
                <w:rFonts w:cs="Calibri"/>
                <w:color w:val="FF0000"/>
                <w:kern w:val="2"/>
              </w:rPr>
              <w:t xml:space="preserve"> np. KRS, CEIDG</w:t>
            </w:r>
            <w:r w:rsidR="000529E0">
              <w:rPr>
                <w:rFonts w:cs="Calibri"/>
                <w:color w:val="FF0000"/>
                <w:kern w:val="2"/>
              </w:rPr>
              <w:t>, innym rejestrze adekwatnym dla danego podmiotu</w:t>
            </w:r>
            <w:r w:rsidR="000529E0" w:rsidRPr="00A82265">
              <w:rPr>
                <w:rFonts w:cs="Calibri"/>
                <w:color w:val="FF0000"/>
                <w:kern w:val="2"/>
              </w:rPr>
              <w:t>).</w:t>
            </w:r>
          </w:p>
        </w:tc>
      </w:tr>
      <w:tr w:rsidR="00D5294B" w:rsidRPr="006F2C91" w14:paraId="740E0E65" w14:textId="77777777" w:rsidTr="006F2C91">
        <w:trPr>
          <w:trHeight w:val="70"/>
          <w:jc w:val="center"/>
        </w:trPr>
        <w:tc>
          <w:tcPr>
            <w:tcW w:w="9862" w:type="dxa"/>
            <w:shd w:val="clear" w:color="auto" w:fill="auto"/>
          </w:tcPr>
          <w:p w14:paraId="7FB5947A" w14:textId="77777777" w:rsidR="00D5294B" w:rsidRPr="006F2C91" w:rsidDel="00F2743D" w:rsidRDefault="00D5294B" w:rsidP="006F2C91">
            <w:pPr>
              <w:pStyle w:val="Nagwek"/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kern w:val="2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</w:rPr>
              <w:t>Stanowisko:</w:t>
            </w:r>
          </w:p>
        </w:tc>
      </w:tr>
      <w:tr w:rsidR="00D5294B" w:rsidRPr="006F2C91" w14:paraId="12839BE9" w14:textId="77777777" w:rsidTr="006F2C91">
        <w:trPr>
          <w:trHeight w:val="3959"/>
          <w:jc w:val="center"/>
        </w:trPr>
        <w:tc>
          <w:tcPr>
            <w:tcW w:w="9862" w:type="dxa"/>
            <w:shd w:val="clear" w:color="auto" w:fill="auto"/>
          </w:tcPr>
          <w:p w14:paraId="5A4B1F1E" w14:textId="77777777" w:rsidR="00D5294B" w:rsidRPr="006F2C91" w:rsidRDefault="00D5294B" w:rsidP="006F2C91">
            <w:pPr>
              <w:pStyle w:val="Nagwek"/>
              <w:spacing w:before="60" w:after="60" w:line="276" w:lineRule="auto"/>
              <w:ind w:right="420"/>
              <w:rPr>
                <w:rFonts w:cs="Calibri"/>
                <w:kern w:val="2"/>
              </w:rPr>
            </w:pPr>
            <w:r w:rsidRPr="006F2C91">
              <w:rPr>
                <w:rFonts w:cs="Calibri"/>
                <w:kern w:val="2"/>
              </w:rPr>
              <w:t>Będąc upoważnionym/-</w:t>
            </w:r>
            <w:proofErr w:type="spellStart"/>
            <w:r w:rsidRPr="006F2C91">
              <w:rPr>
                <w:rFonts w:cs="Calibri"/>
                <w:kern w:val="2"/>
              </w:rPr>
              <w:t>ną</w:t>
            </w:r>
            <w:proofErr w:type="spellEnd"/>
            <w:r w:rsidRPr="006F2C91">
              <w:rPr>
                <w:rFonts w:cs="Calibri"/>
                <w:kern w:val="2"/>
              </w:rPr>
              <w:t xml:space="preserve"> do złożenia niniejszego oświadczenia w imieniu podmiotu, którego dotyczy wniosek, oświadczam, że:</w:t>
            </w:r>
          </w:p>
          <w:p w14:paraId="0EF5A76E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deklaruję chęć udziału w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eastAsia="en-US"/>
              </w:rPr>
              <w:t xml:space="preserve"> konkursie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o powierzenie organizacji i prowadzenia sektorowej rady ds. kompetencji w trybie wskazanym w art. 4e ust. 6 ustawy z dnia 9 listopada 2000 r. o utworzeniu Polskiej Agencji Rozwoju Przedsiębiorczości oraz oświadczam, że zapoznałem/łam się z Regulaminem i go akceptuję;</w:t>
            </w:r>
          </w:p>
          <w:p w14:paraId="0124DF29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zapoznałem się z informacjami na temat przetwarzania danych osobowych zawartymi w Regulaminie;</w:t>
            </w:r>
          </w:p>
          <w:p w14:paraId="7E91E435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 w:eastAsia="en-US"/>
              </w:rPr>
              <w:t>osoby, których dane zostały zawarte w dokumentach przesłanych do PARP, zostały poinformowane o tym fakcie poprzez przekazanie informacji na temat ochrony danych osobowych wskazanych w Regulaminie;</w:t>
            </w:r>
          </w:p>
          <w:p w14:paraId="3DECCDED" w14:textId="470AAAD9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/>
              </w:rPr>
            </w:pP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/>
              </w:rPr>
              <w:t xml:space="preserve">instytucja, którą reprezentuję nie zalega z uiszczaniem podatków,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jak również </w:t>
            </w: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/>
              </w:rPr>
              <w:t>z opłacaniem składek na ubezpieczenie społeczne i zdrowotne lub innych należności wymaganych odrębnymi przepisami.</w:t>
            </w: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 w:eastAsia="en-US"/>
              </w:rPr>
              <w:t xml:space="preserve"> Jestem świadomy/a, że zmiana tego stanu może skutkować niepodpisaniem umowy o dofinansowanie w konkursie FERS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dot. zadań Sektorowych Rad ds. Kompetencji polegających monitorowaniu i identyfikacji potrzeb kompetencyjnych na rynku pracy;</w:t>
            </w:r>
          </w:p>
          <w:p w14:paraId="40A4C81A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/>
              </w:rPr>
            </w:pP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/>
              </w:rPr>
              <w:t xml:space="preserve">jestem uprawniony do reprezentowania wnioskodawcy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 zakresie objętym niniejszym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wnioskiem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;</w:t>
            </w:r>
          </w:p>
          <w:p w14:paraId="0C9D6078" w14:textId="00C91A5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 xml:space="preserve">podmiot, który reprezentuję </w:t>
            </w: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/>
              </w:rPr>
              <w:t>podlega /nie podlega</w:t>
            </w: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 w:eastAsia="en-US"/>
              </w:rPr>
              <w:t xml:space="preserve"> </w:t>
            </w:r>
            <w:r w:rsidRPr="00011F77">
              <w:rPr>
                <w:rFonts w:eastAsia="Calibri" w:cs="Calibri"/>
                <w:i/>
                <w:iCs/>
                <w:color w:val="FF0000"/>
                <w:kern w:val="2"/>
                <w:sz w:val="22"/>
                <w:szCs w:val="22"/>
                <w:lang w:val="x-none" w:eastAsia="en-US"/>
              </w:rPr>
              <w:t xml:space="preserve">[niewłaściwe skreślić] 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wykluczeniu z możliwości otrzymania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 xml:space="preserve"> d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ofinansowania, w tym wykluczeniu, o którym mowa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:</w:t>
            </w:r>
          </w:p>
          <w:p w14:paraId="0C8A98F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lastRenderedPageBreak/>
              <w:t>w art. 6b ust. 3 ustawy o PARP,</w:t>
            </w:r>
          </w:p>
          <w:p w14:paraId="3C1AE624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 w:eastAsia="pl-PL"/>
              </w:rPr>
              <w:t>w art. 207 ust. 4 ustawy z dnia 27 sierpnia 2009 r. o</w:t>
            </w:r>
            <w:r w:rsidRPr="006F2C91">
              <w:rPr>
                <w:rFonts w:cs="Calibri"/>
                <w:kern w:val="2"/>
                <w:lang w:val="x-none"/>
              </w:rPr>
              <w:t xml:space="preserve"> </w:t>
            </w:r>
            <w:r w:rsidRPr="006F2C91">
              <w:rPr>
                <w:rFonts w:cs="Calibri"/>
                <w:kern w:val="2"/>
                <w:lang w:val="x-none" w:eastAsia="pl-PL"/>
              </w:rPr>
              <w:t>finansach publicznych (Dz. U. Nr 157, poz. 1240, z późn.zm.)</w:t>
            </w:r>
            <w:r w:rsidR="00C41BC3">
              <w:rPr>
                <w:rFonts w:cs="Calibri"/>
                <w:kern w:val="2"/>
                <w:lang w:val="x-none" w:eastAsia="pl-PL"/>
              </w:rPr>
              <w:t>,</w:t>
            </w:r>
          </w:p>
          <w:p w14:paraId="6EFBC592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12 ust. 1 pkt 1 ustawy z dnia 15 czerwca 2012 r. o skutkach powierzania wykonywania pracy cudzoziemcom przebywającym wbrew przepisom na terytorium Rzeczypospolitej Polskiej (Dz. U. z 2021 r. poz. 1745) lub art. 9 ust. 1 pkt. 2 i 2a ustawy z dnia 28 października 2002 r. o odpowiedzialności podmiotów zbiorowych za czyny zabronione pod groźbą kary (Dz. U. z 2023 r. poz. 659 z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późn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. zm.)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4BD771B7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 xml:space="preserve">art. 1 rozporządzenia KE nr 1407/2013  w sprawie stosowania art. 107 i 108 Traktatu o funkcjonowaniu Unii Europejskiej do pomocy de </w:t>
            </w:r>
            <w:proofErr w:type="spellStart"/>
            <w:r w:rsidRPr="006F2C91">
              <w:rPr>
                <w:rFonts w:cs="Calibri"/>
                <w:kern w:val="2"/>
                <w:lang w:val="x-none"/>
              </w:rPr>
              <w:t>minimis</w:t>
            </w:r>
            <w:proofErr w:type="spellEnd"/>
            <w:r w:rsidRPr="006F2C91">
              <w:rPr>
                <w:rFonts w:cs="Calibri"/>
                <w:kern w:val="2"/>
                <w:lang w:val="x-none"/>
              </w:rPr>
              <w:t>, tj. na Wnioskodawcy ciąży obowiązek zwrotu pomocy publicznej wynikający z decyzji Komisji Europejskiej uznającej taką pomoc za niezgodną z prawem oraz z rynkiem wewnętrznym</w:t>
            </w:r>
            <w:r w:rsidR="00C41BC3">
              <w:rPr>
                <w:rFonts w:cs="Calibri"/>
                <w:kern w:val="2"/>
                <w:lang w:val="x-none"/>
              </w:rPr>
              <w:t>,</w:t>
            </w:r>
          </w:p>
          <w:p w14:paraId="2332671A" w14:textId="77777777" w:rsidR="00D5294B" w:rsidRPr="006F2C91" w:rsidRDefault="00D5294B" w:rsidP="003C6EC5">
            <w:pPr>
              <w:pStyle w:val="Akapitzlist"/>
              <w:numPr>
                <w:ilvl w:val="1"/>
                <w:numId w:val="1"/>
              </w:numPr>
              <w:spacing w:after="0" w:line="276" w:lineRule="auto"/>
              <w:rPr>
                <w:rFonts w:cs="Calibri"/>
                <w:kern w:val="2"/>
                <w:lang w:val="x-none"/>
              </w:rPr>
            </w:pPr>
            <w:r w:rsidRPr="006F2C91">
              <w:rPr>
                <w:rFonts w:cs="Calibri"/>
                <w:kern w:val="2"/>
                <w:lang w:val="x-none"/>
              </w:rPr>
              <w:t>w prawodawstwie unijnym i krajowym wprowadzających sankcje wobec podmiotów i osób, które w bezpośredni lub pośredni sposób wspierają działania wojenne Federacji Rosyjskiej lub są za nie odpowiedzialne.</w:t>
            </w:r>
          </w:p>
          <w:p w14:paraId="5FAA2051" w14:textId="77777777" w:rsidR="00D5294B" w:rsidRPr="006F2C91" w:rsidRDefault="00D5294B" w:rsidP="003C6E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jc w:val="left"/>
              <w:rPr>
                <w:rFonts w:eastAsia="Aptos" w:cs="Calibri"/>
                <w:kern w:val="2"/>
                <w:sz w:val="22"/>
                <w:szCs w:val="22"/>
                <w:lang w:eastAsia="en-US"/>
              </w:rPr>
            </w:pP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/>
              </w:rPr>
              <w:t xml:space="preserve">wyrażam zgodę na udostępnienie niniejszego wniosku innym instytucjom oraz ekspertom dokonującym ewaluacji i oceny oraz wyrażam zgodę na udział w badaniach ewaluacyjnych mających na celu ocenę </w:t>
            </w:r>
            <w:r w:rsidRPr="00011F77">
              <w:rPr>
                <w:rFonts w:eastAsia="Calibri" w:cs="Calibri"/>
                <w:color w:val="FF0000"/>
                <w:kern w:val="2"/>
                <w:sz w:val="22"/>
                <w:szCs w:val="22"/>
                <w:lang w:val="x-none" w:eastAsia="en-US"/>
              </w:rPr>
              <w:t>funkcjonowania systemu rad sektorowych ds. kompetencji</w:t>
            </w:r>
            <w:r w:rsidRPr="006F2C91"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  <w:t>.</w:t>
            </w:r>
          </w:p>
          <w:p w14:paraId="1CA6B565" w14:textId="77777777" w:rsidR="00D5294B" w:rsidRPr="006F2C91" w:rsidRDefault="00D5294B" w:rsidP="003C6EC5">
            <w:pPr>
              <w:numPr>
                <w:ilvl w:val="0"/>
                <w:numId w:val="1"/>
              </w:numPr>
              <w:spacing w:line="276" w:lineRule="auto"/>
              <w:ind w:left="720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Calibri" w:cs="Calibri"/>
                <w:kern w:val="2"/>
                <w:sz w:val="22"/>
                <w:szCs w:val="22"/>
                <w:lang w:val="x-none"/>
              </w:rPr>
              <w:t>dane zawarte w niniejszym wniosku są zgodne z prawdą.</w:t>
            </w:r>
          </w:p>
          <w:p w14:paraId="350E6C0F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</w:p>
          <w:p w14:paraId="05544F3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</w:p>
          <w:p w14:paraId="0E6FF40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Calibri" w:cs="Calibri"/>
                <w:kern w:val="2"/>
                <w:sz w:val="22"/>
                <w:szCs w:val="22"/>
                <w:lang w:val="x-none" w:eastAsia="en-US"/>
              </w:rPr>
            </w:pPr>
          </w:p>
          <w:p w14:paraId="77F1A4D4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Miejscowość, data</w:t>
            </w:r>
          </w:p>
          <w:p w14:paraId="0C4D55A0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</w:p>
          <w:p w14:paraId="0DDA914D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</w:p>
          <w:p w14:paraId="1504F6F7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</w:pPr>
            <w:r w:rsidRPr="006F2C91"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val="x-none" w:eastAsia="en-US"/>
              </w:rPr>
              <w:t>Kwalifikowany podpis elektroniczny osoby upoważnionej do reprezentowania Wnioskodawcy</w:t>
            </w:r>
          </w:p>
          <w:p w14:paraId="7A8319D9" w14:textId="77777777" w:rsidR="004B3AB9" w:rsidRPr="006F2C91" w:rsidRDefault="004B3AB9" w:rsidP="006F2C91">
            <w:pPr>
              <w:spacing w:line="240" w:lineRule="auto"/>
              <w:jc w:val="left"/>
              <w:rPr>
                <w:rFonts w:eastAsia="ヒラギノ角ゴ Pro W3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E00F9B5" w14:textId="77777777" w:rsidR="00D5294B" w:rsidRPr="00C0012B" w:rsidRDefault="00D5294B" w:rsidP="00D5294B">
      <w:pPr>
        <w:spacing w:line="276" w:lineRule="auto"/>
        <w:jc w:val="left"/>
        <w:rPr>
          <w:rFonts w:cs="Calibri"/>
          <w:sz w:val="2"/>
          <w:szCs w:val="2"/>
        </w:rPr>
      </w:pPr>
    </w:p>
    <w:bookmarkEnd w:id="0"/>
    <w:p w14:paraId="1F882710" w14:textId="5944BD14" w:rsidR="00322D6E" w:rsidRPr="00FA4BB7" w:rsidRDefault="00322D6E">
      <w:pPr>
        <w:spacing w:line="240" w:lineRule="auto"/>
        <w:jc w:val="left"/>
        <w:rPr>
          <w:rFonts w:cs="Calibri"/>
          <w:szCs w:val="24"/>
        </w:rPr>
      </w:pPr>
      <w:r w:rsidRPr="00FA4BB7">
        <w:rPr>
          <w:rFonts w:cs="Calibri"/>
          <w:szCs w:val="24"/>
        </w:rPr>
        <w:br w:type="page"/>
      </w:r>
    </w:p>
    <w:p w14:paraId="495BD573" w14:textId="755E2992" w:rsidR="00C0012B" w:rsidRPr="00FA4BB7" w:rsidRDefault="00F47371" w:rsidP="00F47371">
      <w:pPr>
        <w:pStyle w:val="Tytu"/>
      </w:pPr>
      <w:r w:rsidRPr="00FA4BB7">
        <w:lastRenderedPageBreak/>
        <w:t>Z</w:t>
      </w:r>
      <w:r w:rsidR="00AD5B72" w:rsidRPr="00FA4BB7">
        <w:t xml:space="preserve">AŁĄCZNIK DO WNIOSKU - INFORMACJA </w:t>
      </w:r>
      <w:r w:rsidRPr="00FA4BB7">
        <w:t>O INSTYTUCJI WSPÓŁPRACUJĄCEJ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C0012B" w:rsidRPr="006F2C91" w14:paraId="2D7C3E54" w14:textId="77777777" w:rsidTr="006F2C91">
        <w:trPr>
          <w:jc w:val="center"/>
        </w:trPr>
        <w:tc>
          <w:tcPr>
            <w:tcW w:w="9862" w:type="dxa"/>
            <w:shd w:val="clear" w:color="auto" w:fill="D9D9D9"/>
          </w:tcPr>
          <w:p w14:paraId="3D8571D2" w14:textId="45F3376C" w:rsidR="00C0012B" w:rsidRDefault="00C0012B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Cs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INFORMACJE O INSTYTUCJI WSPÓŁPRACUJĄCEJ 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- o ile dotyczy </w:t>
            </w:r>
            <w:r w:rsidRPr="006F2C91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[uwaga: w przypadku nawiązania współpracy z instytucją współpracującą, należy wypełnić osobno dla każdej z instytucji współpracujących]</w:t>
            </w:r>
            <w:r w:rsidR="004A7223">
              <w:rPr>
                <w:rFonts w:cs="Calibri"/>
                <w:bCs/>
                <w:i/>
                <w:iCs/>
                <w:kern w:val="2"/>
                <w:sz w:val="24"/>
                <w:szCs w:val="24"/>
              </w:rPr>
              <w:t>.</w:t>
            </w:r>
            <w:r w:rsidRPr="006F2C91">
              <w:rPr>
                <w:rFonts w:cs="Calibri"/>
                <w:bCs/>
                <w:kern w:val="2"/>
                <w:sz w:val="24"/>
                <w:szCs w:val="24"/>
              </w:rPr>
              <w:t xml:space="preserve"> </w:t>
            </w:r>
          </w:p>
          <w:p w14:paraId="436C516B" w14:textId="77777777" w:rsidR="00821A5E" w:rsidRPr="001A0A20" w:rsidRDefault="00821A5E" w:rsidP="006F2C91">
            <w:pPr>
              <w:pStyle w:val="Nagwek"/>
              <w:spacing w:before="40" w:after="40" w:line="276" w:lineRule="auto"/>
              <w:ind w:right="141"/>
              <w:rPr>
                <w:rFonts w:cs="Calibri"/>
                <w:b/>
                <w:i/>
                <w:iCs/>
                <w:kern w:val="2"/>
                <w:sz w:val="24"/>
                <w:szCs w:val="24"/>
              </w:rPr>
            </w:pPr>
            <w:r w:rsidRPr="001A0A20">
              <w:rPr>
                <w:rFonts w:cs="Calibri"/>
                <w:i/>
                <w:iCs/>
                <w:kern w:val="2"/>
                <w:sz w:val="24"/>
                <w:szCs w:val="24"/>
              </w:rPr>
              <w:t>Uwaga: jeśli instytucja współpracującą będzie partnerem w projekcie dofinansowanym w ramach konkursu na identyfikację i monitorowanie potrzeb kwalifikacyjno-zawodowych, musi zostać wybrana zgodnie z Ustawą</w:t>
            </w:r>
            <w:r w:rsidRPr="001A0A20">
              <w:rPr>
                <w:rFonts w:cs="Calibri"/>
                <w:b/>
                <w:bCs/>
                <w:i/>
                <w:iCs/>
                <w:kern w:val="2"/>
                <w:sz w:val="24"/>
                <w:szCs w:val="24"/>
              </w:rPr>
              <w:t xml:space="preserve"> </w:t>
            </w:r>
            <w:r w:rsidRPr="004A7223">
              <w:rPr>
                <w:rFonts w:cs="Calibri"/>
                <w:i/>
                <w:iCs/>
                <w:kern w:val="2"/>
                <w:sz w:val="24"/>
                <w:szCs w:val="24"/>
              </w:rPr>
              <w:t>z dnia 28 kwietnia 2022 r. o zasadach realizacji zadań finansowanych ze środków europejskich w perspektywie finansowej 2021–2027.</w:t>
            </w:r>
          </w:p>
        </w:tc>
      </w:tr>
      <w:tr w:rsidR="00C0012B" w:rsidRPr="006F2C91" w14:paraId="15BA4B1E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26FE8C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after="40" w:line="276" w:lineRule="auto"/>
              <w:ind w:right="141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Nazwa instytucji współpracującej:</w:t>
            </w:r>
          </w:p>
          <w:p w14:paraId="6A428A23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209" w:right="141"/>
              <w:rPr>
                <w:rFonts w:cs="Calibri"/>
                <w:b/>
                <w:kern w:val="2"/>
                <w:sz w:val="24"/>
                <w:szCs w:val="24"/>
              </w:rPr>
            </w:pPr>
          </w:p>
        </w:tc>
      </w:tr>
      <w:tr w:rsidR="00C0012B" w:rsidRPr="006F2C91" w14:paraId="1BD0E0EA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6E06EA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before="40"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Status instytucji współpracujących:</w:t>
            </w:r>
          </w:p>
          <w:p w14:paraId="0B02C635" w14:textId="77777777" w:rsidR="00C0012B" w:rsidRPr="006F2C91" w:rsidRDefault="00C0012B" w:rsidP="006F2C91">
            <w:pPr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eastAsia="Calibri" w:cs="Calibri"/>
                <w:kern w:val="2"/>
                <w:szCs w:val="24"/>
                <w:lang w:eastAsia="en-US"/>
              </w:rPr>
              <w:t xml:space="preserve">Oświadczam, że na dzień składania wniosku 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instytucja współpracująca jest [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należy wybrać właściwe</w:t>
            </w:r>
            <w:r w:rsidRPr="006F2C91">
              <w:rPr>
                <w:rFonts w:cs="Calibri"/>
                <w:kern w:val="2"/>
                <w:szCs w:val="24"/>
                <w:lang w:eastAsia="en-US"/>
              </w:rPr>
              <w:t>]:</w:t>
            </w:r>
          </w:p>
          <w:p w14:paraId="047A8D30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przedsiębiorcą;</w:t>
            </w:r>
          </w:p>
          <w:p w14:paraId="6C872B2C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rozwoju gospodarczego;</w:t>
            </w:r>
          </w:p>
          <w:p w14:paraId="189034CB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zatrudnienia, rozwoju zasobów ludzkich lub potencjału adaptacyjnego przedsiębiorców;</w:t>
            </w:r>
          </w:p>
          <w:p w14:paraId="6F460252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jednostką samorządu terytorialnego lub jej związkiem;</w:t>
            </w:r>
          </w:p>
          <w:p w14:paraId="6BD3F4EE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 działającym na rzecz innowacyjności;</w:t>
            </w:r>
          </w:p>
          <w:p w14:paraId="3D683317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partnerem społecznym i gospodarczym w rozumieniu ustawy z dnia 6 grudnia 2006 r. o zasadach prowadzenia polityki rozwoju (Dz.U.2024.0.324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617CD118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organizacją pracodawców i organizacją związkową, reprezentatywną w rozumieniu przepisów ustawy z  dnia 24 lipca 2015 r. o Radzie Dialogu Społecznego i innych instytucjach dialogu społecznego (Dz.U.2018.0.2232 </w:t>
            </w:r>
            <w:proofErr w:type="spellStart"/>
            <w:r w:rsidRPr="006F2C91">
              <w:rPr>
                <w:rFonts w:cs="Calibri"/>
                <w:kern w:val="2"/>
                <w:sz w:val="24"/>
                <w:szCs w:val="24"/>
              </w:rPr>
              <w:t>t.j</w:t>
            </w:r>
            <w:proofErr w:type="spellEnd"/>
            <w:r w:rsidRPr="006F2C91">
              <w:rPr>
                <w:rFonts w:cs="Calibri"/>
                <w:kern w:val="2"/>
                <w:sz w:val="24"/>
                <w:szCs w:val="24"/>
              </w:rPr>
              <w:t>.);</w:t>
            </w:r>
          </w:p>
          <w:p w14:paraId="0C6E7A7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color w:val="000000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podmiotem, o którym mowa w art. 7 ust. 1 pkt 1,2 i 4 – 8 ustawy z dnia 20 lipca 2018 r – Prawo o szkolnictwie wyższym i nauce;</w:t>
            </w:r>
          </w:p>
          <w:p w14:paraId="055CB432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Stowarzyszeniem z udziałem jednostek samorządu terytorialnego.</w:t>
            </w:r>
          </w:p>
          <w:p w14:paraId="5079A5E6" w14:textId="77777777" w:rsidR="00C0012B" w:rsidRPr="006F2C91" w:rsidRDefault="00C0012B" w:rsidP="003C6EC5">
            <w:pPr>
              <w:pStyle w:val="Akapitzlist"/>
              <w:numPr>
                <w:ilvl w:val="0"/>
                <w:numId w:val="8"/>
              </w:num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innym podmiotem posiadającym osobowość prawną lub zdolność do czynności prawnych. (pole do wpisania)</w:t>
            </w:r>
          </w:p>
          <w:p w14:paraId="65DE4A2F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jc w:val="left"/>
              <w:rPr>
                <w:rFonts w:cs="Calibri"/>
                <w:kern w:val="2"/>
                <w:sz w:val="22"/>
                <w:szCs w:val="24"/>
                <w:lang w:eastAsia="en-US"/>
              </w:rPr>
            </w:pPr>
          </w:p>
        </w:tc>
      </w:tr>
      <w:tr w:rsidR="00C0012B" w:rsidRPr="006F2C91" w14:paraId="43A304A9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375143CE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 xml:space="preserve">Forma prawna: </w:t>
            </w:r>
          </w:p>
        </w:tc>
      </w:tr>
      <w:tr w:rsidR="00C0012B" w:rsidRPr="006F2C91" w14:paraId="1412C6C8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5FF6A48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Identyfikacji Podatkowej (NIP):</w:t>
            </w:r>
          </w:p>
        </w:tc>
      </w:tr>
      <w:tr w:rsidR="00C0012B" w:rsidRPr="006F2C91" w14:paraId="29870AB2" w14:textId="77777777" w:rsidTr="006F2C91">
        <w:trPr>
          <w:trHeight w:val="394"/>
          <w:jc w:val="center"/>
        </w:trPr>
        <w:tc>
          <w:tcPr>
            <w:tcW w:w="9862" w:type="dxa"/>
            <w:shd w:val="clear" w:color="auto" w:fill="auto"/>
          </w:tcPr>
          <w:p w14:paraId="2F60A42C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Numer REGON:</w:t>
            </w:r>
          </w:p>
        </w:tc>
      </w:tr>
      <w:tr w:rsidR="00C0012B" w:rsidRPr="006F2C91" w14:paraId="59A1D3F7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CB218EB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lastRenderedPageBreak/>
              <w:t>Instytucja współpracująca działa na podstawie wpisu do:</w:t>
            </w:r>
          </w:p>
          <w:p w14:paraId="1772C970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CEIDG</w:t>
            </w:r>
          </w:p>
          <w:p w14:paraId="29A68DE7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>KRS – Rejestr przedsiębiorców</w:t>
            </w:r>
          </w:p>
          <w:p w14:paraId="759EA3F1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kern w:val="2"/>
                <w:szCs w:val="24"/>
                <w:lang w:eastAsia="en-US"/>
              </w:rPr>
            </w:pPr>
            <w:r w:rsidRPr="006F2C91">
              <w:rPr>
                <w:rFonts w:cs="Calibri"/>
                <w:kern w:val="2"/>
                <w:szCs w:val="24"/>
                <w:lang w:eastAsia="en-US"/>
              </w:rPr>
              <w:t xml:space="preserve">Inne </w:t>
            </w:r>
            <w:r w:rsidRPr="006F2C91">
              <w:rPr>
                <w:rFonts w:cs="Calibri"/>
                <w:i/>
                <w:kern w:val="2"/>
                <w:szCs w:val="24"/>
                <w:lang w:eastAsia="en-US"/>
              </w:rPr>
              <w:t>[proszę wpisać nazwę rejestru z informacją przez kogo jest prowadzony oraz numer]:</w:t>
            </w:r>
          </w:p>
          <w:p w14:paraId="62044A43" w14:textId="77777777" w:rsidR="00C0012B" w:rsidRPr="006F2C91" w:rsidRDefault="00C0012B" w:rsidP="006F2C91">
            <w:pPr>
              <w:shd w:val="clear" w:color="auto" w:fill="F2F2F2"/>
              <w:autoSpaceDE w:val="0"/>
              <w:autoSpaceDN w:val="0"/>
              <w:adjustRightInd w:val="0"/>
              <w:spacing w:after="60" w:line="276" w:lineRule="auto"/>
              <w:ind w:left="426"/>
              <w:jc w:val="left"/>
              <w:rPr>
                <w:rFonts w:cs="Calibri"/>
                <w:b/>
                <w:kern w:val="2"/>
                <w:szCs w:val="24"/>
                <w:lang w:eastAsia="en-US"/>
              </w:rPr>
            </w:pPr>
          </w:p>
        </w:tc>
      </w:tr>
      <w:tr w:rsidR="00C0012B" w:rsidRPr="006F2C91" w14:paraId="2A1738E0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04D8C97" w14:textId="77777777" w:rsidR="00C0012B" w:rsidRPr="006F2C91" w:rsidRDefault="00C0012B" w:rsidP="003C6EC5">
            <w:pPr>
              <w:pStyle w:val="Nagwek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spacing w:line="276" w:lineRule="auto"/>
              <w:ind w:right="142"/>
              <w:rPr>
                <w:rFonts w:cs="Calibri"/>
                <w:b/>
                <w:kern w:val="2"/>
                <w:sz w:val="24"/>
                <w:szCs w:val="24"/>
              </w:rPr>
            </w:pPr>
            <w:r w:rsidRPr="006F2C91">
              <w:rPr>
                <w:rFonts w:cs="Calibri"/>
                <w:b/>
                <w:kern w:val="2"/>
                <w:sz w:val="24"/>
                <w:szCs w:val="24"/>
              </w:rPr>
              <w:t>Dane kontaktowe do osoby uprawnionej do reprezentowania instytucji współpracującej</w:t>
            </w:r>
          </w:p>
        </w:tc>
      </w:tr>
      <w:tr w:rsidR="00C0012B" w:rsidRPr="006F2C91" w14:paraId="547E6826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57EDAFCE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Imię: </w:t>
            </w:r>
          </w:p>
        </w:tc>
      </w:tr>
      <w:tr w:rsidR="00C0012B" w:rsidRPr="006F2C91" w14:paraId="7274DF2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106E4C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Nazwisko:</w:t>
            </w:r>
          </w:p>
        </w:tc>
      </w:tr>
      <w:tr w:rsidR="00C0012B" w:rsidRPr="006F2C91" w14:paraId="46C26228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08A1EB09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stanowisko:</w:t>
            </w:r>
          </w:p>
        </w:tc>
      </w:tr>
      <w:tr w:rsidR="00C0012B" w:rsidRPr="006F2C91" w14:paraId="695336D5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2A3C609D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 xml:space="preserve">e-mail: </w:t>
            </w:r>
          </w:p>
        </w:tc>
      </w:tr>
      <w:tr w:rsidR="00C0012B" w:rsidRPr="006F2C91" w14:paraId="0D5C6F67" w14:textId="77777777" w:rsidTr="006F2C91">
        <w:trPr>
          <w:jc w:val="center"/>
        </w:trPr>
        <w:tc>
          <w:tcPr>
            <w:tcW w:w="9862" w:type="dxa"/>
            <w:shd w:val="clear" w:color="auto" w:fill="auto"/>
          </w:tcPr>
          <w:p w14:paraId="386B7461" w14:textId="77777777" w:rsidR="00C0012B" w:rsidRPr="006F2C91" w:rsidRDefault="00C0012B" w:rsidP="006F2C91">
            <w:pPr>
              <w:pStyle w:val="Nagwek"/>
              <w:spacing w:before="40" w:after="40" w:line="276" w:lineRule="auto"/>
              <w:ind w:left="426" w:right="142"/>
              <w:rPr>
                <w:rFonts w:cs="Calibri"/>
                <w:kern w:val="2"/>
                <w:sz w:val="24"/>
                <w:szCs w:val="24"/>
              </w:rPr>
            </w:pPr>
            <w:r w:rsidRPr="006F2C91">
              <w:rPr>
                <w:rFonts w:cs="Calibri"/>
                <w:kern w:val="2"/>
                <w:sz w:val="24"/>
                <w:szCs w:val="24"/>
              </w:rPr>
              <w:t>telefon kontaktowy:</w:t>
            </w:r>
          </w:p>
        </w:tc>
      </w:tr>
    </w:tbl>
    <w:p w14:paraId="2E2A84CE" w14:textId="77777777" w:rsidR="00C0012B" w:rsidRPr="00C0012B" w:rsidRDefault="00C0012B" w:rsidP="00832577">
      <w:pPr>
        <w:spacing w:line="276" w:lineRule="auto"/>
        <w:jc w:val="left"/>
        <w:rPr>
          <w:rFonts w:cs="Calibri"/>
          <w:szCs w:val="24"/>
          <w:lang w:val="en-US"/>
        </w:rPr>
      </w:pPr>
    </w:p>
    <w:sectPr w:rsidR="00C0012B" w:rsidRPr="00C0012B" w:rsidSect="008E0821">
      <w:headerReference w:type="default" r:id="rId22"/>
      <w:headerReference w:type="first" r:id="rId23"/>
      <w:pgSz w:w="11906" w:h="16838"/>
      <w:pgMar w:top="1618" w:right="1417" w:bottom="2552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62ADB" w14:textId="77777777" w:rsidR="002208D8" w:rsidRDefault="002208D8" w:rsidP="00E973A9">
      <w:pPr>
        <w:spacing w:line="240" w:lineRule="auto"/>
      </w:pPr>
      <w:r>
        <w:separator/>
      </w:r>
    </w:p>
  </w:endnote>
  <w:endnote w:type="continuationSeparator" w:id="0">
    <w:p w14:paraId="5A22BA65" w14:textId="77777777" w:rsidR="002208D8" w:rsidRDefault="002208D8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20E95" w14:textId="77777777" w:rsidR="002208D8" w:rsidRDefault="002208D8" w:rsidP="00E973A9">
      <w:pPr>
        <w:spacing w:line="240" w:lineRule="auto"/>
      </w:pPr>
      <w:r>
        <w:separator/>
      </w:r>
    </w:p>
  </w:footnote>
  <w:footnote w:type="continuationSeparator" w:id="0">
    <w:p w14:paraId="0E257D22" w14:textId="77777777" w:rsidR="002208D8" w:rsidRDefault="002208D8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8077A" w14:textId="77777777" w:rsidR="00AF4C70" w:rsidRDefault="00AF4C70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D39A0E" w14:textId="77777777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24CF3" w14:textId="77777777" w:rsidR="008130BF" w:rsidRDefault="008130BF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5EC1B3" w14:textId="77777777" w:rsidR="008130BF" w:rsidRDefault="00813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5EAE"/>
    <w:multiLevelType w:val="hybridMultilevel"/>
    <w:tmpl w:val="3F32B832"/>
    <w:lvl w:ilvl="0" w:tplc="C8B6A55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31435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B"/>
    <w:multiLevelType w:val="hybridMultilevel"/>
    <w:tmpl w:val="77464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569"/>
    <w:multiLevelType w:val="hybridMultilevel"/>
    <w:tmpl w:val="4E9E92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5CDA"/>
    <w:multiLevelType w:val="hybridMultilevel"/>
    <w:tmpl w:val="DC22A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6C7"/>
    <w:multiLevelType w:val="hybridMultilevel"/>
    <w:tmpl w:val="0CE86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2D7"/>
    <w:multiLevelType w:val="hybridMultilevel"/>
    <w:tmpl w:val="6450B064"/>
    <w:lvl w:ilvl="0" w:tplc="8D883196">
      <w:start w:val="1"/>
      <w:numFmt w:val="decimal"/>
      <w:lvlText w:val="%1."/>
      <w:lvlJc w:val="left"/>
      <w:pPr>
        <w:ind w:left="785" w:hanging="360"/>
      </w:pPr>
      <w:rPr>
        <w:rFonts w:ascii="Aptos" w:hAnsi="Aptos" w:cs="Aptos" w:hint="default"/>
        <w:b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B0D"/>
    <w:multiLevelType w:val="multilevel"/>
    <w:tmpl w:val="EFEA8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0B5EAE"/>
    <w:multiLevelType w:val="hybridMultilevel"/>
    <w:tmpl w:val="8A64C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0733"/>
    <w:multiLevelType w:val="hybridMultilevel"/>
    <w:tmpl w:val="D2746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55E3"/>
    <w:multiLevelType w:val="hybridMultilevel"/>
    <w:tmpl w:val="62B2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60305"/>
    <w:multiLevelType w:val="hybridMultilevel"/>
    <w:tmpl w:val="5DD07630"/>
    <w:lvl w:ilvl="0" w:tplc="853277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0B28"/>
    <w:multiLevelType w:val="hybridMultilevel"/>
    <w:tmpl w:val="E834A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56A9E"/>
    <w:multiLevelType w:val="hybridMultilevel"/>
    <w:tmpl w:val="C3146EC2"/>
    <w:lvl w:ilvl="0" w:tplc="77905D5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624629"/>
    <w:multiLevelType w:val="hybridMultilevel"/>
    <w:tmpl w:val="C6E6FD20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B7A16"/>
    <w:multiLevelType w:val="hybridMultilevel"/>
    <w:tmpl w:val="02108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21E4"/>
    <w:multiLevelType w:val="hybridMultilevel"/>
    <w:tmpl w:val="01AECD9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8C6119"/>
    <w:multiLevelType w:val="hybridMultilevel"/>
    <w:tmpl w:val="70CA6780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E333A"/>
    <w:multiLevelType w:val="hybridMultilevel"/>
    <w:tmpl w:val="72406338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02709"/>
    <w:multiLevelType w:val="hybridMultilevel"/>
    <w:tmpl w:val="66EE2C6E"/>
    <w:lvl w:ilvl="0" w:tplc="16F61FD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0" w15:restartNumberingAfterBreak="0">
    <w:nsid w:val="419A789F"/>
    <w:multiLevelType w:val="hybridMultilevel"/>
    <w:tmpl w:val="63124300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F0EEF"/>
    <w:multiLevelType w:val="hybridMultilevel"/>
    <w:tmpl w:val="8A5C7D50"/>
    <w:lvl w:ilvl="0" w:tplc="D4E28ABA">
      <w:start w:val="1"/>
      <w:numFmt w:val="lowerLetter"/>
      <w:lvlText w:val="%1)"/>
      <w:lvlJc w:val="left"/>
      <w:pPr>
        <w:ind w:left="786" w:hanging="360"/>
      </w:pPr>
      <w:rPr>
        <w:rFonts w:ascii="Aptos" w:eastAsia="Times New Roman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515593"/>
    <w:multiLevelType w:val="hybridMultilevel"/>
    <w:tmpl w:val="6AA488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B62332C"/>
    <w:multiLevelType w:val="hybridMultilevel"/>
    <w:tmpl w:val="3F04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502B6"/>
    <w:multiLevelType w:val="multilevel"/>
    <w:tmpl w:val="459834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9B37DE"/>
    <w:multiLevelType w:val="hybridMultilevel"/>
    <w:tmpl w:val="7CC05EC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C77DC"/>
    <w:multiLevelType w:val="hybridMultilevel"/>
    <w:tmpl w:val="81425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69B5"/>
    <w:multiLevelType w:val="hybridMultilevel"/>
    <w:tmpl w:val="B4AE1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0B6E"/>
    <w:multiLevelType w:val="multilevel"/>
    <w:tmpl w:val="AC4ED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29" w15:restartNumberingAfterBreak="0">
    <w:nsid w:val="553774BA"/>
    <w:multiLevelType w:val="hybridMultilevel"/>
    <w:tmpl w:val="AD2280D6"/>
    <w:lvl w:ilvl="0" w:tplc="1EAC2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F2BD2"/>
    <w:multiLevelType w:val="multilevel"/>
    <w:tmpl w:val="82580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  <w:sz w:val="22"/>
      </w:rPr>
    </w:lvl>
  </w:abstractNum>
  <w:abstractNum w:abstractNumId="31" w15:restartNumberingAfterBreak="0">
    <w:nsid w:val="5E6B08BA"/>
    <w:multiLevelType w:val="hybridMultilevel"/>
    <w:tmpl w:val="F796FAB2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49721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E5D32"/>
    <w:multiLevelType w:val="hybridMultilevel"/>
    <w:tmpl w:val="04C8D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E15A9"/>
    <w:multiLevelType w:val="multilevel"/>
    <w:tmpl w:val="8FB0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F846FB"/>
    <w:multiLevelType w:val="hybridMultilevel"/>
    <w:tmpl w:val="7746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1FC"/>
    <w:multiLevelType w:val="hybridMultilevel"/>
    <w:tmpl w:val="25128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9484F"/>
    <w:multiLevelType w:val="hybridMultilevel"/>
    <w:tmpl w:val="670EFB92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3D6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A2233E"/>
    <w:multiLevelType w:val="hybridMultilevel"/>
    <w:tmpl w:val="2C3A15AC"/>
    <w:lvl w:ilvl="0" w:tplc="C268A8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E5CF0"/>
    <w:multiLevelType w:val="hybridMultilevel"/>
    <w:tmpl w:val="C154422C"/>
    <w:lvl w:ilvl="0" w:tplc="1EAC20A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AD144C"/>
    <w:multiLevelType w:val="hybridMultilevel"/>
    <w:tmpl w:val="E57C72EA"/>
    <w:lvl w:ilvl="0" w:tplc="E576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7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252308">
    <w:abstractNumId w:val="6"/>
  </w:num>
  <w:num w:numId="3" w16cid:durableId="1720862142">
    <w:abstractNumId w:val="21"/>
  </w:num>
  <w:num w:numId="4" w16cid:durableId="1404448048">
    <w:abstractNumId w:val="32"/>
  </w:num>
  <w:num w:numId="5" w16cid:durableId="975917191">
    <w:abstractNumId w:val="23"/>
  </w:num>
  <w:num w:numId="6" w16cid:durableId="177086521">
    <w:abstractNumId w:val="4"/>
  </w:num>
  <w:num w:numId="7" w16cid:durableId="1608847153">
    <w:abstractNumId w:val="39"/>
  </w:num>
  <w:num w:numId="8" w16cid:durableId="231014651">
    <w:abstractNumId w:val="22"/>
  </w:num>
  <w:num w:numId="9" w16cid:durableId="868492066">
    <w:abstractNumId w:val="25"/>
  </w:num>
  <w:num w:numId="10" w16cid:durableId="796803428">
    <w:abstractNumId w:val="12"/>
  </w:num>
  <w:num w:numId="11" w16cid:durableId="1777092104">
    <w:abstractNumId w:val="19"/>
  </w:num>
  <w:num w:numId="12" w16cid:durableId="1784109643">
    <w:abstractNumId w:val="33"/>
  </w:num>
  <w:num w:numId="13" w16cid:durableId="1508327480">
    <w:abstractNumId w:val="11"/>
  </w:num>
  <w:num w:numId="14" w16cid:durableId="1302156943">
    <w:abstractNumId w:val="20"/>
  </w:num>
  <w:num w:numId="15" w16cid:durableId="1974671765">
    <w:abstractNumId w:val="26"/>
  </w:num>
  <w:num w:numId="16" w16cid:durableId="811167853">
    <w:abstractNumId w:val="3"/>
  </w:num>
  <w:num w:numId="17" w16cid:durableId="1683969796">
    <w:abstractNumId w:val="29"/>
  </w:num>
  <w:num w:numId="18" w16cid:durableId="201408681">
    <w:abstractNumId w:val="8"/>
  </w:num>
  <w:num w:numId="19" w16cid:durableId="1094862806">
    <w:abstractNumId w:val="34"/>
  </w:num>
  <w:num w:numId="20" w16cid:durableId="243532961">
    <w:abstractNumId w:val="2"/>
  </w:num>
  <w:num w:numId="21" w16cid:durableId="1022824216">
    <w:abstractNumId w:val="5"/>
  </w:num>
  <w:num w:numId="22" w16cid:durableId="1202674250">
    <w:abstractNumId w:val="1"/>
  </w:num>
  <w:num w:numId="23" w16cid:durableId="566456539">
    <w:abstractNumId w:val="28"/>
  </w:num>
  <w:num w:numId="24" w16cid:durableId="410279986">
    <w:abstractNumId w:val="30"/>
  </w:num>
  <w:num w:numId="25" w16cid:durableId="548415471">
    <w:abstractNumId w:val="24"/>
  </w:num>
  <w:num w:numId="26" w16cid:durableId="1848668811">
    <w:abstractNumId w:val="13"/>
  </w:num>
  <w:num w:numId="27" w16cid:durableId="1446461809">
    <w:abstractNumId w:val="27"/>
  </w:num>
  <w:num w:numId="28" w16cid:durableId="216085943">
    <w:abstractNumId w:val="0"/>
  </w:num>
  <w:num w:numId="29" w16cid:durableId="2128234739">
    <w:abstractNumId w:val="35"/>
  </w:num>
  <w:num w:numId="30" w16cid:durableId="1874801987">
    <w:abstractNumId w:val="7"/>
  </w:num>
  <w:num w:numId="31" w16cid:durableId="1796439883">
    <w:abstractNumId w:val="10"/>
  </w:num>
  <w:num w:numId="32" w16cid:durableId="1734620384">
    <w:abstractNumId w:val="9"/>
  </w:num>
  <w:num w:numId="33" w16cid:durableId="1867449106">
    <w:abstractNumId w:val="38"/>
  </w:num>
  <w:num w:numId="34" w16cid:durableId="1479810131">
    <w:abstractNumId w:val="37"/>
  </w:num>
  <w:num w:numId="35" w16cid:durableId="1436025069">
    <w:abstractNumId w:val="15"/>
  </w:num>
  <w:num w:numId="36" w16cid:durableId="1668361788">
    <w:abstractNumId w:val="31"/>
  </w:num>
  <w:num w:numId="37" w16cid:durableId="1249727504">
    <w:abstractNumId w:val="14"/>
  </w:num>
  <w:num w:numId="38" w16cid:durableId="1629050711">
    <w:abstractNumId w:val="40"/>
  </w:num>
  <w:num w:numId="39" w16cid:durableId="1473014690">
    <w:abstractNumId w:val="36"/>
  </w:num>
  <w:num w:numId="40" w16cid:durableId="2121561260">
    <w:abstractNumId w:val="18"/>
  </w:num>
  <w:num w:numId="41" w16cid:durableId="1224025444">
    <w:abstractNumId w:val="16"/>
  </w:num>
  <w:num w:numId="42" w16cid:durableId="1987588947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1F77"/>
    <w:rsid w:val="000136BD"/>
    <w:rsid w:val="00015E9E"/>
    <w:rsid w:val="0002255B"/>
    <w:rsid w:val="00024536"/>
    <w:rsid w:val="000348C5"/>
    <w:rsid w:val="00044FBB"/>
    <w:rsid w:val="000529E0"/>
    <w:rsid w:val="00071919"/>
    <w:rsid w:val="00075AA2"/>
    <w:rsid w:val="000906CF"/>
    <w:rsid w:val="00090DAC"/>
    <w:rsid w:val="000935BF"/>
    <w:rsid w:val="000C4BB9"/>
    <w:rsid w:val="000C5F3D"/>
    <w:rsid w:val="000D3EDE"/>
    <w:rsid w:val="000E25E6"/>
    <w:rsid w:val="000F1A68"/>
    <w:rsid w:val="000F1EA3"/>
    <w:rsid w:val="00103C0A"/>
    <w:rsid w:val="00122121"/>
    <w:rsid w:val="00136246"/>
    <w:rsid w:val="00140A37"/>
    <w:rsid w:val="001464CC"/>
    <w:rsid w:val="001533F8"/>
    <w:rsid w:val="00153F8C"/>
    <w:rsid w:val="0015728E"/>
    <w:rsid w:val="001612A1"/>
    <w:rsid w:val="00161F29"/>
    <w:rsid w:val="001637FB"/>
    <w:rsid w:val="0016692E"/>
    <w:rsid w:val="001743BB"/>
    <w:rsid w:val="001777BA"/>
    <w:rsid w:val="00181D01"/>
    <w:rsid w:val="00181FFF"/>
    <w:rsid w:val="00192A05"/>
    <w:rsid w:val="0019600C"/>
    <w:rsid w:val="001A0A20"/>
    <w:rsid w:val="001A16B2"/>
    <w:rsid w:val="001A4FB8"/>
    <w:rsid w:val="001A54C6"/>
    <w:rsid w:val="001B0715"/>
    <w:rsid w:val="001B211E"/>
    <w:rsid w:val="001B3916"/>
    <w:rsid w:val="001C1EC5"/>
    <w:rsid w:val="001C5BA7"/>
    <w:rsid w:val="001D4722"/>
    <w:rsid w:val="001D625A"/>
    <w:rsid w:val="001F1EB9"/>
    <w:rsid w:val="001F32F7"/>
    <w:rsid w:val="001F6D90"/>
    <w:rsid w:val="00203FCA"/>
    <w:rsid w:val="00211A9F"/>
    <w:rsid w:val="00212604"/>
    <w:rsid w:val="00213BB2"/>
    <w:rsid w:val="00214750"/>
    <w:rsid w:val="002158B1"/>
    <w:rsid w:val="002208D8"/>
    <w:rsid w:val="002342E9"/>
    <w:rsid w:val="00235F36"/>
    <w:rsid w:val="00241955"/>
    <w:rsid w:val="00264EAD"/>
    <w:rsid w:val="00266C51"/>
    <w:rsid w:val="00267F27"/>
    <w:rsid w:val="00277130"/>
    <w:rsid w:val="002776B7"/>
    <w:rsid w:val="00281EC0"/>
    <w:rsid w:val="00285D47"/>
    <w:rsid w:val="002900B7"/>
    <w:rsid w:val="002917B5"/>
    <w:rsid w:val="00292542"/>
    <w:rsid w:val="002927D9"/>
    <w:rsid w:val="00297A47"/>
    <w:rsid w:val="002B426D"/>
    <w:rsid w:val="002B651C"/>
    <w:rsid w:val="002C35C5"/>
    <w:rsid w:val="002C41B0"/>
    <w:rsid w:val="002D77E9"/>
    <w:rsid w:val="0030062C"/>
    <w:rsid w:val="00301E42"/>
    <w:rsid w:val="00302B8B"/>
    <w:rsid w:val="00305C01"/>
    <w:rsid w:val="0031107E"/>
    <w:rsid w:val="00316580"/>
    <w:rsid w:val="00320B5B"/>
    <w:rsid w:val="00322D6E"/>
    <w:rsid w:val="003315CD"/>
    <w:rsid w:val="003341F8"/>
    <w:rsid w:val="00335A9B"/>
    <w:rsid w:val="00345FBF"/>
    <w:rsid w:val="00346625"/>
    <w:rsid w:val="003505EC"/>
    <w:rsid w:val="00353C9F"/>
    <w:rsid w:val="003604C3"/>
    <w:rsid w:val="00375C2B"/>
    <w:rsid w:val="0038170F"/>
    <w:rsid w:val="00386E92"/>
    <w:rsid w:val="00390B26"/>
    <w:rsid w:val="00391ECB"/>
    <w:rsid w:val="003A2EB1"/>
    <w:rsid w:val="003A339A"/>
    <w:rsid w:val="003A57EB"/>
    <w:rsid w:val="003B5649"/>
    <w:rsid w:val="003C1150"/>
    <w:rsid w:val="003C3649"/>
    <w:rsid w:val="003C58B9"/>
    <w:rsid w:val="003C6EC5"/>
    <w:rsid w:val="003D2590"/>
    <w:rsid w:val="003D59FE"/>
    <w:rsid w:val="003E189B"/>
    <w:rsid w:val="003E5136"/>
    <w:rsid w:val="003E556B"/>
    <w:rsid w:val="003F39F2"/>
    <w:rsid w:val="003F3CD8"/>
    <w:rsid w:val="00402380"/>
    <w:rsid w:val="004059DC"/>
    <w:rsid w:val="00412979"/>
    <w:rsid w:val="00414A66"/>
    <w:rsid w:val="00415630"/>
    <w:rsid w:val="0042484B"/>
    <w:rsid w:val="00427586"/>
    <w:rsid w:val="00431D87"/>
    <w:rsid w:val="0044175C"/>
    <w:rsid w:val="004429B8"/>
    <w:rsid w:val="00443C95"/>
    <w:rsid w:val="00452781"/>
    <w:rsid w:val="00464EF8"/>
    <w:rsid w:val="00467F03"/>
    <w:rsid w:val="00470FDC"/>
    <w:rsid w:val="0047736B"/>
    <w:rsid w:val="00482767"/>
    <w:rsid w:val="00483659"/>
    <w:rsid w:val="004A50E6"/>
    <w:rsid w:val="004A7223"/>
    <w:rsid w:val="004B291E"/>
    <w:rsid w:val="004B3AB9"/>
    <w:rsid w:val="004C0478"/>
    <w:rsid w:val="004C6AAF"/>
    <w:rsid w:val="004D2DBB"/>
    <w:rsid w:val="004D5CC4"/>
    <w:rsid w:val="004E0CEA"/>
    <w:rsid w:val="004F556C"/>
    <w:rsid w:val="004F5969"/>
    <w:rsid w:val="005040AF"/>
    <w:rsid w:val="00507C31"/>
    <w:rsid w:val="00512631"/>
    <w:rsid w:val="00521497"/>
    <w:rsid w:val="005235DD"/>
    <w:rsid w:val="005338BF"/>
    <w:rsid w:val="005345DC"/>
    <w:rsid w:val="005360E1"/>
    <w:rsid w:val="00537677"/>
    <w:rsid w:val="00540385"/>
    <w:rsid w:val="005478C6"/>
    <w:rsid w:val="00554379"/>
    <w:rsid w:val="00554D7D"/>
    <w:rsid w:val="00556EDB"/>
    <w:rsid w:val="005611EA"/>
    <w:rsid w:val="00564A09"/>
    <w:rsid w:val="00565875"/>
    <w:rsid w:val="00574143"/>
    <w:rsid w:val="0058128A"/>
    <w:rsid w:val="005861CD"/>
    <w:rsid w:val="005867D8"/>
    <w:rsid w:val="00592F22"/>
    <w:rsid w:val="0059715E"/>
    <w:rsid w:val="005A05B4"/>
    <w:rsid w:val="005A3907"/>
    <w:rsid w:val="005B1100"/>
    <w:rsid w:val="005B253E"/>
    <w:rsid w:val="005C0CC8"/>
    <w:rsid w:val="005C1646"/>
    <w:rsid w:val="005C24CC"/>
    <w:rsid w:val="005C5090"/>
    <w:rsid w:val="005D23AD"/>
    <w:rsid w:val="005D61AB"/>
    <w:rsid w:val="005E4F3D"/>
    <w:rsid w:val="005F4986"/>
    <w:rsid w:val="005F6727"/>
    <w:rsid w:val="006025CF"/>
    <w:rsid w:val="006218A0"/>
    <w:rsid w:val="00625608"/>
    <w:rsid w:val="00627D13"/>
    <w:rsid w:val="00631C3A"/>
    <w:rsid w:val="00635185"/>
    <w:rsid w:val="00641AE2"/>
    <w:rsid w:val="0064342C"/>
    <w:rsid w:val="00647F61"/>
    <w:rsid w:val="006510C6"/>
    <w:rsid w:val="00653603"/>
    <w:rsid w:val="006652CE"/>
    <w:rsid w:val="00666A37"/>
    <w:rsid w:val="00666BFA"/>
    <w:rsid w:val="0067532B"/>
    <w:rsid w:val="00680649"/>
    <w:rsid w:val="00684C57"/>
    <w:rsid w:val="00687877"/>
    <w:rsid w:val="006914B7"/>
    <w:rsid w:val="006915D6"/>
    <w:rsid w:val="006939C1"/>
    <w:rsid w:val="006951F0"/>
    <w:rsid w:val="006955C6"/>
    <w:rsid w:val="00697169"/>
    <w:rsid w:val="006A55E3"/>
    <w:rsid w:val="006B11A5"/>
    <w:rsid w:val="006B3866"/>
    <w:rsid w:val="006B6713"/>
    <w:rsid w:val="006B77E8"/>
    <w:rsid w:val="006C22DE"/>
    <w:rsid w:val="006C6BD6"/>
    <w:rsid w:val="006D66E0"/>
    <w:rsid w:val="006D755B"/>
    <w:rsid w:val="006E3726"/>
    <w:rsid w:val="006F2C91"/>
    <w:rsid w:val="00723897"/>
    <w:rsid w:val="00724A5B"/>
    <w:rsid w:val="00724E32"/>
    <w:rsid w:val="00730487"/>
    <w:rsid w:val="007330EF"/>
    <w:rsid w:val="00734EFC"/>
    <w:rsid w:val="00736214"/>
    <w:rsid w:val="00745A61"/>
    <w:rsid w:val="00756BCF"/>
    <w:rsid w:val="00763621"/>
    <w:rsid w:val="007652B0"/>
    <w:rsid w:val="00767112"/>
    <w:rsid w:val="00774076"/>
    <w:rsid w:val="00783209"/>
    <w:rsid w:val="0078657E"/>
    <w:rsid w:val="0079053B"/>
    <w:rsid w:val="00797DD0"/>
    <w:rsid w:val="007B3695"/>
    <w:rsid w:val="007C047F"/>
    <w:rsid w:val="007C05BC"/>
    <w:rsid w:val="007C1DCC"/>
    <w:rsid w:val="007C3857"/>
    <w:rsid w:val="007D22AE"/>
    <w:rsid w:val="007D569D"/>
    <w:rsid w:val="007E007F"/>
    <w:rsid w:val="007E1AC3"/>
    <w:rsid w:val="007E1BB6"/>
    <w:rsid w:val="007E5C42"/>
    <w:rsid w:val="007F5215"/>
    <w:rsid w:val="00804FBE"/>
    <w:rsid w:val="00805F56"/>
    <w:rsid w:val="008130BF"/>
    <w:rsid w:val="00815E6B"/>
    <w:rsid w:val="00816E26"/>
    <w:rsid w:val="00821A5E"/>
    <w:rsid w:val="00823830"/>
    <w:rsid w:val="00823839"/>
    <w:rsid w:val="0082427A"/>
    <w:rsid w:val="00827D7B"/>
    <w:rsid w:val="00832577"/>
    <w:rsid w:val="00842FA0"/>
    <w:rsid w:val="008450DB"/>
    <w:rsid w:val="0084769A"/>
    <w:rsid w:val="008569A8"/>
    <w:rsid w:val="00864556"/>
    <w:rsid w:val="0086558E"/>
    <w:rsid w:val="0086711B"/>
    <w:rsid w:val="00877725"/>
    <w:rsid w:val="008808D9"/>
    <w:rsid w:val="00882CB5"/>
    <w:rsid w:val="00886C44"/>
    <w:rsid w:val="00893A36"/>
    <w:rsid w:val="008A071D"/>
    <w:rsid w:val="008A15DF"/>
    <w:rsid w:val="008A3D9F"/>
    <w:rsid w:val="008A7C0E"/>
    <w:rsid w:val="008C296B"/>
    <w:rsid w:val="008C67B7"/>
    <w:rsid w:val="008C7394"/>
    <w:rsid w:val="008D02ED"/>
    <w:rsid w:val="008D4692"/>
    <w:rsid w:val="008D6932"/>
    <w:rsid w:val="008D71A4"/>
    <w:rsid w:val="008E0821"/>
    <w:rsid w:val="008E1C1F"/>
    <w:rsid w:val="008E6146"/>
    <w:rsid w:val="008F019B"/>
    <w:rsid w:val="008F6921"/>
    <w:rsid w:val="009031CB"/>
    <w:rsid w:val="00907A0E"/>
    <w:rsid w:val="00916F1B"/>
    <w:rsid w:val="00925E81"/>
    <w:rsid w:val="00931A11"/>
    <w:rsid w:val="009349CF"/>
    <w:rsid w:val="00953162"/>
    <w:rsid w:val="009567CC"/>
    <w:rsid w:val="00957282"/>
    <w:rsid w:val="00960D8C"/>
    <w:rsid w:val="009622D1"/>
    <w:rsid w:val="00965966"/>
    <w:rsid w:val="00967263"/>
    <w:rsid w:val="00971085"/>
    <w:rsid w:val="009759C4"/>
    <w:rsid w:val="009808AB"/>
    <w:rsid w:val="00982DB7"/>
    <w:rsid w:val="00983433"/>
    <w:rsid w:val="00984C7F"/>
    <w:rsid w:val="00985164"/>
    <w:rsid w:val="00992A2A"/>
    <w:rsid w:val="00994DA4"/>
    <w:rsid w:val="00995823"/>
    <w:rsid w:val="009B2942"/>
    <w:rsid w:val="009B2944"/>
    <w:rsid w:val="009B6EAA"/>
    <w:rsid w:val="009D0474"/>
    <w:rsid w:val="009D2C3A"/>
    <w:rsid w:val="009D5295"/>
    <w:rsid w:val="009D6DCF"/>
    <w:rsid w:val="009D7CA9"/>
    <w:rsid w:val="009E078E"/>
    <w:rsid w:val="009E0FF8"/>
    <w:rsid w:val="009E1301"/>
    <w:rsid w:val="009E2F43"/>
    <w:rsid w:val="009F31E3"/>
    <w:rsid w:val="009F4A0A"/>
    <w:rsid w:val="009F6825"/>
    <w:rsid w:val="00A03BDE"/>
    <w:rsid w:val="00A0611A"/>
    <w:rsid w:val="00A22922"/>
    <w:rsid w:val="00A22FCB"/>
    <w:rsid w:val="00A25A7F"/>
    <w:rsid w:val="00A444E7"/>
    <w:rsid w:val="00A47AA8"/>
    <w:rsid w:val="00A572B1"/>
    <w:rsid w:val="00A64062"/>
    <w:rsid w:val="00A658AB"/>
    <w:rsid w:val="00A7755D"/>
    <w:rsid w:val="00A8019E"/>
    <w:rsid w:val="00A81AB5"/>
    <w:rsid w:val="00A82265"/>
    <w:rsid w:val="00AA2FF9"/>
    <w:rsid w:val="00AA4384"/>
    <w:rsid w:val="00AA5C8D"/>
    <w:rsid w:val="00AD3753"/>
    <w:rsid w:val="00AD5B72"/>
    <w:rsid w:val="00AE4BB7"/>
    <w:rsid w:val="00AE71E5"/>
    <w:rsid w:val="00AF021F"/>
    <w:rsid w:val="00AF12EB"/>
    <w:rsid w:val="00AF4AC9"/>
    <w:rsid w:val="00AF4C70"/>
    <w:rsid w:val="00AF5170"/>
    <w:rsid w:val="00B04AED"/>
    <w:rsid w:val="00B121EC"/>
    <w:rsid w:val="00B14C82"/>
    <w:rsid w:val="00B17BCE"/>
    <w:rsid w:val="00B22381"/>
    <w:rsid w:val="00B2257C"/>
    <w:rsid w:val="00B355F9"/>
    <w:rsid w:val="00B5061A"/>
    <w:rsid w:val="00B574E3"/>
    <w:rsid w:val="00B579E1"/>
    <w:rsid w:val="00B710AA"/>
    <w:rsid w:val="00B714D4"/>
    <w:rsid w:val="00B95E6C"/>
    <w:rsid w:val="00BB1172"/>
    <w:rsid w:val="00BB719A"/>
    <w:rsid w:val="00BC1CF1"/>
    <w:rsid w:val="00BC3960"/>
    <w:rsid w:val="00BC48D6"/>
    <w:rsid w:val="00BD1DCD"/>
    <w:rsid w:val="00BE0BCA"/>
    <w:rsid w:val="00BE5A2C"/>
    <w:rsid w:val="00BF366E"/>
    <w:rsid w:val="00BF7EB0"/>
    <w:rsid w:val="00C0012B"/>
    <w:rsid w:val="00C135AC"/>
    <w:rsid w:val="00C41BC3"/>
    <w:rsid w:val="00C44592"/>
    <w:rsid w:val="00C44EA3"/>
    <w:rsid w:val="00C53C29"/>
    <w:rsid w:val="00C70087"/>
    <w:rsid w:val="00C84705"/>
    <w:rsid w:val="00C87A30"/>
    <w:rsid w:val="00C9206E"/>
    <w:rsid w:val="00C92455"/>
    <w:rsid w:val="00C95C15"/>
    <w:rsid w:val="00C95F92"/>
    <w:rsid w:val="00CB11F7"/>
    <w:rsid w:val="00CB16BF"/>
    <w:rsid w:val="00CB5238"/>
    <w:rsid w:val="00CC06D3"/>
    <w:rsid w:val="00CC7FA1"/>
    <w:rsid w:val="00CD0DD2"/>
    <w:rsid w:val="00CD1130"/>
    <w:rsid w:val="00CE2A0B"/>
    <w:rsid w:val="00CE4758"/>
    <w:rsid w:val="00CE61D6"/>
    <w:rsid w:val="00CF5B91"/>
    <w:rsid w:val="00CF74F5"/>
    <w:rsid w:val="00D0012B"/>
    <w:rsid w:val="00D07B4C"/>
    <w:rsid w:val="00D101F8"/>
    <w:rsid w:val="00D13589"/>
    <w:rsid w:val="00D16806"/>
    <w:rsid w:val="00D23058"/>
    <w:rsid w:val="00D268D5"/>
    <w:rsid w:val="00D30093"/>
    <w:rsid w:val="00D33587"/>
    <w:rsid w:val="00D348CC"/>
    <w:rsid w:val="00D36CBB"/>
    <w:rsid w:val="00D36FE5"/>
    <w:rsid w:val="00D43022"/>
    <w:rsid w:val="00D43B27"/>
    <w:rsid w:val="00D5294B"/>
    <w:rsid w:val="00D65F53"/>
    <w:rsid w:val="00D67F51"/>
    <w:rsid w:val="00D73BD2"/>
    <w:rsid w:val="00D763BB"/>
    <w:rsid w:val="00D80CCC"/>
    <w:rsid w:val="00D824CF"/>
    <w:rsid w:val="00D87743"/>
    <w:rsid w:val="00D94655"/>
    <w:rsid w:val="00DA2D9A"/>
    <w:rsid w:val="00DA3391"/>
    <w:rsid w:val="00DB0FC9"/>
    <w:rsid w:val="00DB2A99"/>
    <w:rsid w:val="00DD1A04"/>
    <w:rsid w:val="00DD1F0E"/>
    <w:rsid w:val="00DD720B"/>
    <w:rsid w:val="00DE1319"/>
    <w:rsid w:val="00DE364D"/>
    <w:rsid w:val="00DE38A6"/>
    <w:rsid w:val="00DE65A5"/>
    <w:rsid w:val="00DE78BF"/>
    <w:rsid w:val="00DF018E"/>
    <w:rsid w:val="00DF0266"/>
    <w:rsid w:val="00E1581D"/>
    <w:rsid w:val="00E228E4"/>
    <w:rsid w:val="00E22D88"/>
    <w:rsid w:val="00E27A9E"/>
    <w:rsid w:val="00E33BF2"/>
    <w:rsid w:val="00E40B5D"/>
    <w:rsid w:val="00E45B11"/>
    <w:rsid w:val="00E47F26"/>
    <w:rsid w:val="00E5723D"/>
    <w:rsid w:val="00E60BAB"/>
    <w:rsid w:val="00E613B4"/>
    <w:rsid w:val="00E61FA6"/>
    <w:rsid w:val="00E622F1"/>
    <w:rsid w:val="00E7287C"/>
    <w:rsid w:val="00E732A2"/>
    <w:rsid w:val="00E77000"/>
    <w:rsid w:val="00E80F32"/>
    <w:rsid w:val="00E80F7B"/>
    <w:rsid w:val="00E85375"/>
    <w:rsid w:val="00E85397"/>
    <w:rsid w:val="00E8546E"/>
    <w:rsid w:val="00E9215D"/>
    <w:rsid w:val="00E94206"/>
    <w:rsid w:val="00E971A5"/>
    <w:rsid w:val="00E973A9"/>
    <w:rsid w:val="00EA0127"/>
    <w:rsid w:val="00EA6D45"/>
    <w:rsid w:val="00EB6756"/>
    <w:rsid w:val="00EC0380"/>
    <w:rsid w:val="00EC1639"/>
    <w:rsid w:val="00EC4661"/>
    <w:rsid w:val="00EC78EF"/>
    <w:rsid w:val="00ED41F6"/>
    <w:rsid w:val="00ED4A13"/>
    <w:rsid w:val="00ED6D3C"/>
    <w:rsid w:val="00ED7E5E"/>
    <w:rsid w:val="00EE1B4E"/>
    <w:rsid w:val="00EF1BB0"/>
    <w:rsid w:val="00F002E0"/>
    <w:rsid w:val="00F04EE0"/>
    <w:rsid w:val="00F0530A"/>
    <w:rsid w:val="00F06E7C"/>
    <w:rsid w:val="00F103C1"/>
    <w:rsid w:val="00F11081"/>
    <w:rsid w:val="00F157B0"/>
    <w:rsid w:val="00F232F0"/>
    <w:rsid w:val="00F2335B"/>
    <w:rsid w:val="00F238DD"/>
    <w:rsid w:val="00F2557B"/>
    <w:rsid w:val="00F26522"/>
    <w:rsid w:val="00F2789C"/>
    <w:rsid w:val="00F30C5E"/>
    <w:rsid w:val="00F351B2"/>
    <w:rsid w:val="00F47371"/>
    <w:rsid w:val="00F6176E"/>
    <w:rsid w:val="00F635EC"/>
    <w:rsid w:val="00F729DE"/>
    <w:rsid w:val="00F774D8"/>
    <w:rsid w:val="00F8214F"/>
    <w:rsid w:val="00F86B00"/>
    <w:rsid w:val="00F92625"/>
    <w:rsid w:val="00F963F2"/>
    <w:rsid w:val="00FA4BB7"/>
    <w:rsid w:val="00FB1E00"/>
    <w:rsid w:val="00FC012E"/>
    <w:rsid w:val="00FC1C03"/>
    <w:rsid w:val="00FC3CD9"/>
    <w:rsid w:val="00FC55D5"/>
    <w:rsid w:val="00FE47D8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EA1E"/>
  <w15:docId w15:val="{7C33F409-1D61-4ABA-A75C-446AF53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23"/>
    <w:pPr>
      <w:spacing w:line="280" w:lineRule="exact"/>
      <w:jc w:val="both"/>
    </w:pPr>
    <w:rPr>
      <w:rFonts w:eastAsia="Times New Roman"/>
      <w:sz w:val="24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6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581D"/>
    <w:pPr>
      <w:keepNext/>
      <w:keepLines/>
      <w:numPr>
        <w:ilvl w:val="1"/>
        <w:numId w:val="30"/>
      </w:numPr>
      <w:tabs>
        <w:tab w:val="left" w:pos="709"/>
      </w:tabs>
      <w:spacing w:before="480" w:after="120" w:line="276" w:lineRule="auto"/>
      <w:jc w:val="left"/>
      <w:outlineLvl w:val="1"/>
    </w:pPr>
    <w:rPr>
      <w:rFonts w:asciiTheme="minorHAnsi" w:eastAsiaTheme="majorEastAsia" w:hAnsiTheme="minorHAnsi" w:cstheme="minorHAnsi"/>
      <w:b/>
      <w:color w:val="E47A05"/>
      <w:sz w:val="40"/>
      <w:szCs w:val="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qFormat/>
    <w:rsid w:val="00AD375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AD3753"/>
    <w:pPr>
      <w:spacing w:after="160" w:line="240" w:lineRule="auto"/>
      <w:jc w:val="left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aliases w:val="Znak Znak, Znak Znak"/>
    <w:link w:val="Tekstkomentarza"/>
    <w:qFormat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cs="Calibri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E8546E"/>
    <w:pPr>
      <w:spacing w:before="600" w:after="240"/>
      <w:jc w:val="left"/>
      <w:outlineLvl w:val="0"/>
    </w:pPr>
    <w:rPr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E8546E"/>
    <w:rPr>
      <w:rFonts w:eastAsia="Times New Roman"/>
      <w:b/>
      <w:bCs/>
      <w:kern w:val="28"/>
      <w:sz w:val="24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5294B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5294B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D5294B"/>
    <w:rPr>
      <w:rFonts w:cs="Times New Roman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823"/>
    <w:pPr>
      <w:spacing w:after="60"/>
      <w:jc w:val="left"/>
      <w:outlineLvl w:val="1"/>
    </w:pPr>
    <w:rPr>
      <w:b/>
      <w:sz w:val="22"/>
      <w:szCs w:val="24"/>
    </w:rPr>
  </w:style>
  <w:style w:type="character" w:customStyle="1" w:styleId="PodtytuZnak">
    <w:name w:val="Podtytuł Znak"/>
    <w:link w:val="Podtytu"/>
    <w:uiPriority w:val="11"/>
    <w:rsid w:val="00E8546E"/>
    <w:rPr>
      <w:rFonts w:eastAsia="Times New Roman" w:cs="Times New Roman"/>
      <w:b/>
      <w:sz w:val="2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581D"/>
    <w:rPr>
      <w:rFonts w:asciiTheme="minorHAnsi" w:eastAsiaTheme="majorEastAsia" w:hAnsiTheme="minorHAnsi" w:cstheme="minorHAnsi"/>
      <w:b/>
      <w:color w:val="E47A05"/>
      <w:sz w:val="40"/>
      <w:szCs w:val="4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74076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12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uro@parp.gov.pl" TargetMode="External"/><Relationship Id="rId18" Type="http://schemas.openxmlformats.org/officeDocument/2006/relationships/hyperlink" Target="https://www.nowoczesnagospodarka.gov.pl/media/111296/FENG_zatwierdzony_przez_K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arp.gov.pl/storage/site/files/4283/Wytyczne-w-zakresie-organizacji-i-prowadzenia-Rad-sektorowych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parp.local\data\Zespoly2016\DRK\Wewn\Wsp\4_PERSPEKTYWA%20FINANSOWA%202021-2027\FERS_SRK_RPK\Downloads\www.parp.gov.pl" TargetMode="External"/><Relationship Id="rId17" Type="http://schemas.openxmlformats.org/officeDocument/2006/relationships/hyperlink" Target="https://www.parp.gov.pl/storage/site/files/4281/Fiszka-2024_Zadania-Sektorowych-Rad-ds.-Kompetencji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arp.gov.pl/storage/site/files/4281/Fiszka-2024_Zadania-Sektorowych-Rad-ds.-Kompetencji.pdf" TargetMode="External"/><Relationship Id="rId20" Type="http://schemas.openxmlformats.org/officeDocument/2006/relationships/hyperlink" Target="https://www.parp.gov.pl/storage/site/files/4281/Fiszka-2024_Zadania-Sektorowych-Rad-ds.-Kompetencji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p.gov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www.parp.gov.pl/storage/site/files/4282/ZAL.-NR-5-WZOR-UMOWY-O-WSPOLPRAC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parp.local\data\Zespoly2016\DRK\Wewn\Wsp\4_PERSPEKTYWA%20FINANSOWA%202021-2027\FERS_SRK_RPK\Downloads\www.parp.gov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0B56-9095-44E2-8D4C-3F0B2DD3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17</Pages>
  <Words>5100</Words>
  <Characters>30604</Characters>
  <Application>Microsoft Office Word</Application>
  <DocSecurity>0</DocSecurity>
  <Lines>255</Lines>
  <Paragraphs>71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35633</CharactersWithSpaces>
  <SharedDoc>false</SharedDoc>
  <HLinks>
    <vt:vector size="12" baseType="variant">
      <vt:variant>
        <vt:i4>7143458</vt:i4>
      </vt:variant>
      <vt:variant>
        <vt:i4>3</vt:i4>
      </vt:variant>
      <vt:variant>
        <vt:i4>0</vt:i4>
      </vt:variant>
      <vt:variant>
        <vt:i4>5</vt:i4>
      </vt:variant>
      <vt:variant>
        <vt:lpwstr>../../../Downloads/www.parp.gov.pl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Łuczak Małgorzata</cp:lastModifiedBy>
  <cp:revision>86</cp:revision>
  <cp:lastPrinted>2019-10-15T08:13:00Z</cp:lastPrinted>
  <dcterms:created xsi:type="dcterms:W3CDTF">2024-09-11T11:46:00Z</dcterms:created>
  <dcterms:modified xsi:type="dcterms:W3CDTF">2024-09-18T09:25:00Z</dcterms:modified>
</cp:coreProperties>
</file>