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BEA" w14:textId="448EDA71" w:rsidR="00D5294B" w:rsidRPr="00415630" w:rsidRDefault="00772FBA" w:rsidP="00D5294B">
      <w:pPr>
        <w:spacing w:line="276" w:lineRule="auto"/>
        <w:jc w:val="left"/>
        <w:rPr>
          <w:rFonts w:cs="Calibri"/>
          <w:bCs/>
          <w:szCs w:val="24"/>
        </w:rPr>
      </w:pPr>
      <w:r w:rsidRPr="00D31080">
        <w:rPr>
          <w:rFonts w:cs="Calibri"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64896" behindDoc="0" locked="1" layoutInCell="1" allowOverlap="1" wp14:anchorId="6D64988D" wp14:editId="323CBC31">
                <wp:simplePos x="0" y="0"/>
                <wp:positionH relativeFrom="column">
                  <wp:posOffset>-37465</wp:posOffset>
                </wp:positionH>
                <wp:positionV relativeFrom="paragraph">
                  <wp:posOffset>-915670</wp:posOffset>
                </wp:positionV>
                <wp:extent cx="5828030" cy="458470"/>
                <wp:effectExtent l="0" t="0" r="1270" b="0"/>
                <wp:wrapNone/>
                <wp:docPr id="930971897" name="Grupa 9" descr="Ciąg logotypów Polska agencja rozwoju przedsiębiorczości j system Rad ds. Kompetencj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28030" cy="458470"/>
                          <a:chOff x="0" y="0"/>
                          <a:chExt cx="9292" cy="731"/>
                        </a:xfrm>
                      </wpg:grpSpPr>
                      <pic:pic xmlns:pic="http://schemas.openxmlformats.org/drawingml/2006/picture">
                        <pic:nvPicPr>
                          <pic:cNvPr id="1328588835" name="Picture 3" descr="Logotyp PARP Grupoa 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2720768" name="Picture 4" descr="Logotp System Rad ds. Kompeten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3" y="0"/>
                            <a:ext cx="196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4E75E" id="Grupa 9" o:spid="_x0000_s1026" alt="Ciąg logotypów Polska agencja rozwoju przedsiębiorczości j system Rad ds. Kompetencji" style="position:absolute;margin-left:-2.95pt;margin-top:-72.1pt;width:458.9pt;height:36.1pt;z-index:251664896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typ PARP Grupoa PFR" style="position:absolute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">
                  <v:imagedata r:id="rId10" o:title="Logotyp PARP Grupoa PFR"/>
                </v:shape>
                <v:shape id="Picture 4" o:spid="_x0000_s1028" type="#_x0000_t75" alt="Logotp System Rad ds. Kompetencji" style="position:absolute;left:7323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">
                  <v:imagedata r:id="rId11" o:title="Logotp System Rad ds"/>
                </v:shape>
                <w10:anchorlock/>
              </v:group>
            </w:pict>
          </mc:Fallback>
        </mc:AlternateContent>
      </w:r>
      <w:bookmarkStart w:id="0" w:name="_Hlk164681572"/>
      <w:r w:rsidR="00612625" w:rsidRPr="00D31080">
        <w:rPr>
          <w:rFonts w:cs="Calibri"/>
          <w:bCs/>
          <w:szCs w:val="24"/>
        </w:rPr>
        <w:t>Dodatkowa instrukcja wypełniania wniosku</w:t>
      </w:r>
      <w:r w:rsidR="00631C3A" w:rsidRPr="00415630">
        <w:rPr>
          <w:rFonts w:cs="Calibri"/>
          <w:bCs/>
          <w:szCs w:val="24"/>
        </w:rPr>
        <w:t xml:space="preserve"> o powierzenie organizacji i prowadzenia sektorowej rady ds. kompetencji</w:t>
      </w:r>
      <w:r w:rsidR="007E6DDB">
        <w:rPr>
          <w:rFonts w:cs="Calibri"/>
          <w:bCs/>
          <w:szCs w:val="24"/>
        </w:rPr>
        <w:t>.</w:t>
      </w:r>
    </w:p>
    <w:p w14:paraId="30D9DC49" w14:textId="388CDADB" w:rsidR="00D5294B" w:rsidRPr="00554D7D" w:rsidRDefault="00D30093" w:rsidP="00D31080">
      <w:pPr>
        <w:spacing w:before="480" w:after="360" w:line="276" w:lineRule="auto"/>
        <w:jc w:val="left"/>
        <w:rPr>
          <w:rStyle w:val="Pogrubienie"/>
          <w:rFonts w:eastAsia="Calibri" w:cs="Calibri"/>
          <w:sz w:val="28"/>
          <w:szCs w:val="28"/>
          <w:lang w:eastAsia="en-US"/>
        </w:rPr>
      </w:pPr>
      <w:r w:rsidRPr="00554D7D">
        <w:rPr>
          <w:rStyle w:val="Pogrubienie"/>
          <w:rFonts w:cs="Calibri"/>
          <w:sz w:val="28"/>
          <w:szCs w:val="28"/>
        </w:rPr>
        <w:t>Wniosek o powierzenie organizacji i prowadzenie sektorowej rady d</w:t>
      </w:r>
      <w:r w:rsidR="00FE13F2">
        <w:rPr>
          <w:rStyle w:val="Pogrubienie"/>
          <w:rFonts w:cs="Calibri"/>
          <w:sz w:val="28"/>
          <w:szCs w:val="28"/>
        </w:rPr>
        <w:t xml:space="preserve">o spraw </w:t>
      </w:r>
      <w:r>
        <w:rPr>
          <w:rStyle w:val="Pogrubienie"/>
          <w:rFonts w:cs="Calibri"/>
          <w:sz w:val="28"/>
          <w:szCs w:val="28"/>
        </w:rPr>
        <w:t>k</w:t>
      </w:r>
      <w:r w:rsidRPr="00554D7D">
        <w:rPr>
          <w:rStyle w:val="Pogrubienie"/>
          <w:rFonts w:cs="Calibri"/>
          <w:sz w:val="28"/>
          <w:szCs w:val="28"/>
        </w:rPr>
        <w:t>ompetencji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D5294B" w:rsidRPr="006F2C91" w14:paraId="167A2472" w14:textId="77777777" w:rsidTr="006F2C91">
        <w:trPr>
          <w:trHeight w:val="369"/>
          <w:jc w:val="center"/>
        </w:trPr>
        <w:tc>
          <w:tcPr>
            <w:tcW w:w="9862" w:type="dxa"/>
          </w:tcPr>
          <w:p w14:paraId="05FE1B24" w14:textId="77777777" w:rsidR="00D5294B" w:rsidRDefault="00E7287C" w:rsidP="00D31080">
            <w:pPr>
              <w:spacing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Nazwa sektora, w ramach którego składany jest wniosek</w:t>
            </w:r>
            <w:r w:rsidR="00D5294B" w:rsidRPr="006F2C91">
              <w:rPr>
                <w:rFonts w:cs="Calibri"/>
                <w:b/>
                <w:kern w:val="2"/>
                <w:szCs w:val="24"/>
                <w:lang w:eastAsia="en-US"/>
              </w:rPr>
              <w:t>:</w:t>
            </w:r>
          </w:p>
          <w:p w14:paraId="0063F9FE" w14:textId="1A39C307" w:rsidR="00D5294B" w:rsidRPr="006F2C91" w:rsidRDefault="00612625" w:rsidP="00D31080">
            <w:pPr>
              <w:spacing w:after="120" w:line="276" w:lineRule="auto"/>
              <w:ind w:right="142"/>
              <w:jc w:val="left"/>
              <w:rPr>
                <w:rFonts w:cs="Calibri"/>
                <w:b/>
                <w:i/>
                <w:color w:val="C00000"/>
                <w:kern w:val="2"/>
                <w:sz w:val="22"/>
                <w:szCs w:val="24"/>
                <w:lang w:eastAsia="en-US"/>
              </w:rPr>
            </w:pPr>
            <w:r w:rsidRPr="00730487">
              <w:rPr>
                <w:rFonts w:cs="Calibri"/>
                <w:bCs/>
                <w:iCs/>
                <w:color w:val="FF0000"/>
                <w:kern w:val="2"/>
                <w:sz w:val="22"/>
                <w:szCs w:val="24"/>
                <w:lang w:eastAsia="en-US"/>
              </w:rPr>
              <w:t xml:space="preserve">Nazwa sektora zgodna z </w:t>
            </w:r>
            <w:r>
              <w:rPr>
                <w:rFonts w:cs="Calibri"/>
                <w:bCs/>
                <w:iCs/>
                <w:color w:val="FF0000"/>
                <w:kern w:val="2"/>
                <w:sz w:val="22"/>
                <w:szCs w:val="24"/>
                <w:lang w:eastAsia="en-US"/>
              </w:rPr>
              <w:t>l</w:t>
            </w:r>
            <w:r w:rsidRPr="00730487">
              <w:rPr>
                <w:rFonts w:cs="Calibri"/>
                <w:bCs/>
                <w:iCs/>
                <w:color w:val="FF0000"/>
                <w:kern w:val="2"/>
                <w:sz w:val="22"/>
                <w:szCs w:val="24"/>
                <w:lang w:eastAsia="en-US"/>
              </w:rPr>
              <w:t>istą sektorów z zał. nr 1 do Ogłoszenia konkursu.</w:t>
            </w:r>
          </w:p>
        </w:tc>
      </w:tr>
      <w:tr w:rsidR="00D5294B" w:rsidRPr="006F2C91" w14:paraId="1266D1A0" w14:textId="77777777" w:rsidTr="006F2C91">
        <w:trPr>
          <w:trHeight w:val="369"/>
          <w:jc w:val="center"/>
        </w:trPr>
        <w:tc>
          <w:tcPr>
            <w:tcW w:w="9862" w:type="dxa"/>
            <w:shd w:val="clear" w:color="auto" w:fill="D9D9D9"/>
          </w:tcPr>
          <w:p w14:paraId="66D4F278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I. INFORMACJE O WNIOSKODAWCY:</w:t>
            </w:r>
          </w:p>
        </w:tc>
      </w:tr>
      <w:tr w:rsidR="00D5294B" w:rsidRPr="006F2C91" w14:paraId="33EC6EF4" w14:textId="77777777" w:rsidTr="006F2C91">
        <w:trPr>
          <w:trHeight w:val="259"/>
          <w:jc w:val="center"/>
        </w:trPr>
        <w:tc>
          <w:tcPr>
            <w:tcW w:w="9862" w:type="dxa"/>
          </w:tcPr>
          <w:p w14:paraId="0D849FA0" w14:textId="40C25FBA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Nazwa </w:t>
            </w:r>
            <w:r w:rsidR="009567CC">
              <w:rPr>
                <w:rFonts w:cs="Calibri"/>
                <w:b/>
                <w:kern w:val="2"/>
                <w:sz w:val="24"/>
                <w:szCs w:val="24"/>
              </w:rPr>
              <w:t>W</w:t>
            </w: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nioskodawcy:</w:t>
            </w:r>
          </w:p>
        </w:tc>
      </w:tr>
      <w:tr w:rsidR="00D5294B" w:rsidRPr="006F2C91" w14:paraId="19CDBCC2" w14:textId="77777777" w:rsidTr="006F2C91">
        <w:trPr>
          <w:jc w:val="center"/>
        </w:trPr>
        <w:tc>
          <w:tcPr>
            <w:tcW w:w="9862" w:type="dxa"/>
          </w:tcPr>
          <w:p w14:paraId="10695877" w14:textId="7BDF4BB1" w:rsidR="00D5294B" w:rsidRPr="006F2C91" w:rsidRDefault="00D3009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S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tatus </w:t>
            </w:r>
            <w:r w:rsidR="009567CC">
              <w:rPr>
                <w:rFonts w:cs="Calibri"/>
                <w:b/>
                <w:kern w:val="2"/>
                <w:sz w:val="24"/>
                <w:szCs w:val="24"/>
              </w:rPr>
              <w:t>W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nioskodawcy:</w:t>
            </w:r>
          </w:p>
          <w:p w14:paraId="4AF15032" w14:textId="77777777" w:rsidR="00D31080" w:rsidRDefault="00D5294B" w:rsidP="00D31080">
            <w:p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eastAsia="Calibri" w:cs="Calibri"/>
                <w:kern w:val="2"/>
                <w:szCs w:val="24"/>
                <w:lang w:eastAsia="en-US"/>
              </w:rPr>
              <w:t xml:space="preserve">Oświadczam, że na dzień składania wniosku 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Wnioskodawca jest [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należy wybrać właściwe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]:</w:t>
            </w:r>
            <w:r w:rsidR="00612625">
              <w:rPr>
                <w:rFonts w:cs="Calibri"/>
                <w:kern w:val="2"/>
                <w:szCs w:val="24"/>
                <w:lang w:eastAsia="en-US"/>
              </w:rPr>
              <w:t xml:space="preserve"> </w:t>
            </w:r>
          </w:p>
          <w:p w14:paraId="549569C7" w14:textId="7954F2BE" w:rsidR="00612625" w:rsidRPr="00730487" w:rsidRDefault="00612625" w:rsidP="00C065AC">
            <w:pPr>
              <w:autoSpaceDE w:val="0"/>
              <w:autoSpaceDN w:val="0"/>
              <w:adjustRightInd w:val="0"/>
              <w:spacing w:after="240" w:line="276" w:lineRule="auto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Należy przekreślić niewłaściwe punkty, pozostawić jeden</w:t>
            </w:r>
            <w:r w:rsidRPr="00730487">
              <w:rPr>
                <w:rFonts w:cs="Calibri"/>
                <w:color w:val="FF0000"/>
                <w:kern w:val="2"/>
                <w:sz w:val="22"/>
                <w:szCs w:val="22"/>
              </w:rPr>
              <w:t xml:space="preserve"> nieprzekreślony,</w:t>
            </w:r>
            <w:r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 właściwy punkt.</w:t>
            </w:r>
          </w:p>
          <w:p w14:paraId="5022DA25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przedsiębiorcą;</w:t>
            </w:r>
          </w:p>
          <w:p w14:paraId="6417B04E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rozwoju gospodarczego;</w:t>
            </w:r>
          </w:p>
          <w:p w14:paraId="7BD38BA1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zatrudnienia, rozwoju zasobów ludzkich lub potencjału adaptacyjnego przedsiębiorców;</w:t>
            </w:r>
          </w:p>
          <w:p w14:paraId="7DA0A3E2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jednostką samorządu terytorialnego lub jej związkiem;</w:t>
            </w:r>
          </w:p>
          <w:p w14:paraId="16BC13CF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innowacyjności;</w:t>
            </w:r>
          </w:p>
          <w:p w14:paraId="4850A5AB" w14:textId="19F3180D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partnerem społecznym i gospodarczym w rozumieniu ustawy z dnia 6 grudnia 2006 r. o zasadach prowadzenia polityki rozwoju (Dz.U.</w:t>
            </w:r>
            <w:r w:rsidR="00772FBA" w:rsidRPr="006F2C91">
              <w:rPr>
                <w:rFonts w:cs="Calibri"/>
                <w:kern w:val="2"/>
                <w:sz w:val="24"/>
                <w:szCs w:val="24"/>
              </w:rPr>
              <w:t>202</w:t>
            </w:r>
            <w:r w:rsidR="00772FBA">
              <w:rPr>
                <w:rFonts w:cs="Calibri"/>
                <w:kern w:val="2"/>
                <w:sz w:val="24"/>
                <w:szCs w:val="24"/>
              </w:rPr>
              <w:t>5</w:t>
            </w:r>
            <w:r w:rsidR="007C6564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="00772FBA">
              <w:rPr>
                <w:rFonts w:cs="Calibri"/>
                <w:kern w:val="2"/>
                <w:sz w:val="24"/>
                <w:szCs w:val="24"/>
              </w:rPr>
              <w:t>poz.198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58F0772C" w14:textId="60F06A89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organizacją pracodawców i organizacją związkową, reprezentatywną w rozumieniu ustawy z dnia 24 lipca 2015 r. o Radzie Dialogu Społecznego i innych instytucjach dialogu społecznego (Dz.U.2018</w:t>
            </w:r>
            <w:r w:rsidR="00772FBA">
              <w:rPr>
                <w:rFonts w:cs="Calibri"/>
                <w:kern w:val="2"/>
                <w:sz w:val="24"/>
                <w:szCs w:val="24"/>
              </w:rPr>
              <w:t xml:space="preserve"> poz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.2232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1C18BBF6" w14:textId="3345114C" w:rsidR="00D5294B" w:rsidRPr="00772FBA" w:rsidRDefault="00D5294B" w:rsidP="00772FBA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772FBA">
              <w:rPr>
                <w:rFonts w:cs="Calibri"/>
                <w:kern w:val="2"/>
                <w:sz w:val="24"/>
                <w:szCs w:val="24"/>
              </w:rPr>
              <w:t>podmiotem, o którym mowa w art. 7 ust. 1 pkt 1, 2 i 4-8 ustawy z dnia 20 lipca 2018 r. – Prawo o szkolnictwie wyższym i nauce (Dz.U.</w:t>
            </w:r>
            <w:r w:rsidR="00772FBA" w:rsidRPr="00772FBA">
              <w:rPr>
                <w:rFonts w:cs="Calibri"/>
                <w:kern w:val="2"/>
                <w:sz w:val="24"/>
                <w:szCs w:val="24"/>
              </w:rPr>
              <w:t>2024</w:t>
            </w:r>
            <w:r w:rsidR="00772FBA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="00772FBA" w:rsidRPr="00772FBA">
              <w:rPr>
                <w:rFonts w:cs="Calibri"/>
                <w:kern w:val="2"/>
                <w:sz w:val="24"/>
                <w:szCs w:val="24"/>
              </w:rPr>
              <w:t>poz. 1571</w:t>
            </w:r>
            <w:r w:rsidRPr="00772FBA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772FBA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772FBA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7BEF9232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stowarzyszeniem z udziałem jednostek samorządu terytorialnego.</w:t>
            </w:r>
          </w:p>
          <w:p w14:paraId="30C89375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 w:val="22"/>
                <w:szCs w:val="24"/>
                <w:lang w:eastAsia="en-US"/>
              </w:rPr>
            </w:pPr>
          </w:p>
        </w:tc>
      </w:tr>
      <w:tr w:rsidR="00D5294B" w:rsidRPr="006F2C91" w14:paraId="18801D57" w14:textId="77777777" w:rsidTr="006F2C91">
        <w:trPr>
          <w:trHeight w:val="807"/>
          <w:jc w:val="center"/>
        </w:trPr>
        <w:tc>
          <w:tcPr>
            <w:tcW w:w="9862" w:type="dxa"/>
          </w:tcPr>
          <w:p w14:paraId="04CF1C5F" w14:textId="77777777" w:rsidR="00D5294B" w:rsidRPr="000F1A68" w:rsidRDefault="00D3009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F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orma prawna:</w:t>
            </w:r>
          </w:p>
        </w:tc>
      </w:tr>
      <w:tr w:rsidR="00D5294B" w:rsidRPr="006F2C91" w14:paraId="3ACAC18D" w14:textId="77777777" w:rsidTr="006F2C91">
        <w:trPr>
          <w:trHeight w:val="394"/>
          <w:jc w:val="center"/>
        </w:trPr>
        <w:tc>
          <w:tcPr>
            <w:tcW w:w="9862" w:type="dxa"/>
          </w:tcPr>
          <w:p w14:paraId="05F24842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Identyfikacji Podatkowej (NIP):</w:t>
            </w:r>
          </w:p>
        </w:tc>
      </w:tr>
      <w:tr w:rsidR="00D5294B" w:rsidRPr="006F2C91" w14:paraId="599D17E4" w14:textId="77777777" w:rsidTr="006F2C91">
        <w:trPr>
          <w:trHeight w:val="394"/>
          <w:jc w:val="center"/>
        </w:trPr>
        <w:tc>
          <w:tcPr>
            <w:tcW w:w="9862" w:type="dxa"/>
          </w:tcPr>
          <w:p w14:paraId="0F701332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lastRenderedPageBreak/>
              <w:t>Numer REGON:</w:t>
            </w:r>
          </w:p>
        </w:tc>
      </w:tr>
      <w:tr w:rsidR="00D5294B" w:rsidRPr="006F2C91" w14:paraId="3026E8D0" w14:textId="77777777" w:rsidTr="006F2C91">
        <w:trPr>
          <w:trHeight w:val="394"/>
          <w:jc w:val="center"/>
        </w:trPr>
        <w:tc>
          <w:tcPr>
            <w:tcW w:w="9862" w:type="dxa"/>
          </w:tcPr>
          <w:p w14:paraId="7AAA5E8A" w14:textId="77777777" w:rsidR="00D5294B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Wnioskodawca działa na podstawie wpisu do:</w:t>
            </w:r>
          </w:p>
          <w:p w14:paraId="24D454B3" w14:textId="77777777" w:rsidR="00612625" w:rsidRPr="006F2C91" w:rsidRDefault="00612625" w:rsidP="00612625">
            <w:pPr>
              <w:pStyle w:val="Nagwek"/>
              <w:tabs>
                <w:tab w:val="clear" w:pos="4536"/>
                <w:tab w:val="center" w:pos="432"/>
              </w:tabs>
              <w:spacing w:before="40" w:after="40" w:line="276" w:lineRule="auto"/>
              <w:ind w:left="426"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1B211E">
              <w:rPr>
                <w:rFonts w:cs="Calibri"/>
                <w:color w:val="FF0000"/>
                <w:kern w:val="2"/>
                <w:szCs w:val="24"/>
              </w:rPr>
              <w:t xml:space="preserve">Należy </w:t>
            </w:r>
            <w:r>
              <w:rPr>
                <w:rFonts w:cs="Calibri"/>
                <w:color w:val="FF0000"/>
                <w:kern w:val="2"/>
                <w:szCs w:val="24"/>
              </w:rPr>
              <w:t xml:space="preserve">przekreślić niewłaściwe </w:t>
            </w:r>
            <w:r w:rsidRPr="00AE4BB7">
              <w:rPr>
                <w:rFonts w:cs="Calibri"/>
                <w:color w:val="FF0000"/>
                <w:kern w:val="2"/>
              </w:rPr>
              <w:t>punkty, pozostawić jeden nieprzekreślony, właściwy punkt</w:t>
            </w:r>
            <w:r>
              <w:rPr>
                <w:rFonts w:cs="Calibri"/>
                <w:color w:val="FF0000"/>
                <w:kern w:val="2"/>
                <w:szCs w:val="24"/>
              </w:rPr>
              <w:t>.</w:t>
            </w:r>
          </w:p>
          <w:p w14:paraId="74F9D6BB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CEIDG</w:t>
            </w:r>
          </w:p>
          <w:p w14:paraId="2FAFB4DA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KRS – Rejestr przedsiębiorców</w:t>
            </w:r>
          </w:p>
          <w:p w14:paraId="2FA6E188" w14:textId="378094B9" w:rsidR="00D5294B" w:rsidRPr="006F2C91" w:rsidRDefault="00D5294B" w:rsidP="00C065AC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 xml:space="preserve">Inne 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[proszę wpisać nazwę rejestru z informacją przez kogo jest prowadzony oraz numer]:</w:t>
            </w:r>
          </w:p>
        </w:tc>
      </w:tr>
      <w:tr w:rsidR="00D5294B" w:rsidRPr="006F2C91" w14:paraId="227E3C29" w14:textId="77777777" w:rsidTr="006F2C91">
        <w:trPr>
          <w:trHeight w:val="394"/>
          <w:jc w:val="center"/>
        </w:trPr>
        <w:tc>
          <w:tcPr>
            <w:tcW w:w="9862" w:type="dxa"/>
          </w:tcPr>
          <w:p w14:paraId="5FBE4C33" w14:textId="79A35D1F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Dane teleadresowe Wnioskodawcy:</w:t>
            </w:r>
            <w:r w:rsidR="00612625">
              <w:rPr>
                <w:rFonts w:cs="Calibri"/>
                <w:b/>
                <w:kern w:val="2"/>
                <w:sz w:val="24"/>
                <w:szCs w:val="24"/>
              </w:rPr>
              <w:t xml:space="preserve"> </w:t>
            </w:r>
            <w:r w:rsidR="00612625" w:rsidRPr="008F6921">
              <w:rPr>
                <w:rFonts w:cs="Calibri"/>
                <w:bCs/>
                <w:color w:val="FF0000"/>
                <w:kern w:val="2"/>
              </w:rPr>
              <w:t>prosimy o sprawdzenie poprawności wpisanych danych</w:t>
            </w:r>
          </w:p>
        </w:tc>
      </w:tr>
      <w:tr w:rsidR="00D5294B" w:rsidRPr="006F2C91" w14:paraId="4C7D335E" w14:textId="77777777" w:rsidTr="006F2C91">
        <w:trPr>
          <w:jc w:val="center"/>
        </w:trPr>
        <w:tc>
          <w:tcPr>
            <w:tcW w:w="9862" w:type="dxa"/>
          </w:tcPr>
          <w:p w14:paraId="5FD6BF7E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Kraj:</w:t>
            </w:r>
          </w:p>
        </w:tc>
      </w:tr>
      <w:tr w:rsidR="00D5294B" w:rsidRPr="006F2C91" w14:paraId="7DFF12DB" w14:textId="77777777" w:rsidTr="006F2C91">
        <w:trPr>
          <w:jc w:val="center"/>
        </w:trPr>
        <w:tc>
          <w:tcPr>
            <w:tcW w:w="9862" w:type="dxa"/>
          </w:tcPr>
          <w:p w14:paraId="7A287AE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Województwo:</w:t>
            </w:r>
          </w:p>
        </w:tc>
      </w:tr>
      <w:tr w:rsidR="00D5294B" w:rsidRPr="006F2C91" w14:paraId="6FFA40E6" w14:textId="77777777" w:rsidTr="006F2C91">
        <w:trPr>
          <w:jc w:val="center"/>
        </w:trPr>
        <w:tc>
          <w:tcPr>
            <w:tcW w:w="9862" w:type="dxa"/>
          </w:tcPr>
          <w:p w14:paraId="3D8344F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Powiat:</w:t>
            </w:r>
          </w:p>
        </w:tc>
      </w:tr>
      <w:tr w:rsidR="00D5294B" w:rsidRPr="006F2C91" w14:paraId="72CE8ACE" w14:textId="77777777" w:rsidTr="006F2C91">
        <w:trPr>
          <w:jc w:val="center"/>
        </w:trPr>
        <w:tc>
          <w:tcPr>
            <w:tcW w:w="9862" w:type="dxa"/>
          </w:tcPr>
          <w:p w14:paraId="6E98B116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Gmina:</w:t>
            </w:r>
          </w:p>
        </w:tc>
      </w:tr>
      <w:tr w:rsidR="00D5294B" w:rsidRPr="006F2C91" w14:paraId="12A63413" w14:textId="77777777" w:rsidTr="006F2C91">
        <w:trPr>
          <w:trHeight w:val="254"/>
          <w:jc w:val="center"/>
        </w:trPr>
        <w:tc>
          <w:tcPr>
            <w:tcW w:w="9862" w:type="dxa"/>
          </w:tcPr>
          <w:p w14:paraId="78AFFDB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Ulica:</w:t>
            </w:r>
          </w:p>
        </w:tc>
      </w:tr>
      <w:tr w:rsidR="00D5294B" w:rsidRPr="006F2C91" w14:paraId="62D691A2" w14:textId="77777777" w:rsidTr="006F2C91">
        <w:trPr>
          <w:trHeight w:val="254"/>
          <w:jc w:val="center"/>
        </w:trPr>
        <w:tc>
          <w:tcPr>
            <w:tcW w:w="9862" w:type="dxa"/>
          </w:tcPr>
          <w:p w14:paraId="0D286C7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Nr budynku:</w:t>
            </w:r>
          </w:p>
        </w:tc>
      </w:tr>
      <w:tr w:rsidR="00D5294B" w:rsidRPr="006F2C91" w14:paraId="3035EAF4" w14:textId="77777777" w:rsidTr="006F2C91">
        <w:trPr>
          <w:trHeight w:val="254"/>
          <w:jc w:val="center"/>
        </w:trPr>
        <w:tc>
          <w:tcPr>
            <w:tcW w:w="9862" w:type="dxa"/>
          </w:tcPr>
          <w:p w14:paraId="5C9DE3B8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Nr lokalu:</w:t>
            </w:r>
          </w:p>
        </w:tc>
      </w:tr>
      <w:tr w:rsidR="00D5294B" w:rsidRPr="006F2C91" w14:paraId="0C7BA3AD" w14:textId="77777777" w:rsidTr="006F2C91">
        <w:trPr>
          <w:trHeight w:val="254"/>
          <w:jc w:val="center"/>
        </w:trPr>
        <w:tc>
          <w:tcPr>
            <w:tcW w:w="9862" w:type="dxa"/>
          </w:tcPr>
          <w:p w14:paraId="1F8355B4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Kod pocztowy:</w:t>
            </w:r>
          </w:p>
        </w:tc>
      </w:tr>
      <w:tr w:rsidR="00D5294B" w:rsidRPr="006F2C91" w14:paraId="6340345C" w14:textId="77777777" w:rsidTr="006F2C91">
        <w:trPr>
          <w:trHeight w:val="254"/>
          <w:jc w:val="center"/>
        </w:trPr>
        <w:tc>
          <w:tcPr>
            <w:tcW w:w="9862" w:type="dxa"/>
          </w:tcPr>
          <w:p w14:paraId="7E42C9AF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Miejscowość:</w:t>
            </w:r>
          </w:p>
        </w:tc>
      </w:tr>
      <w:tr w:rsidR="00D5294B" w:rsidRPr="006F2C91" w14:paraId="0ADC4352" w14:textId="77777777" w:rsidTr="006F2C91">
        <w:trPr>
          <w:trHeight w:val="254"/>
          <w:jc w:val="center"/>
        </w:trPr>
        <w:tc>
          <w:tcPr>
            <w:tcW w:w="9862" w:type="dxa"/>
          </w:tcPr>
          <w:p w14:paraId="31259BF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Telefon:</w:t>
            </w:r>
          </w:p>
        </w:tc>
      </w:tr>
      <w:tr w:rsidR="00D5294B" w:rsidRPr="006F2C91" w14:paraId="4C14AFDF" w14:textId="77777777" w:rsidTr="006F2C91">
        <w:trPr>
          <w:trHeight w:val="254"/>
          <w:jc w:val="center"/>
        </w:trPr>
        <w:tc>
          <w:tcPr>
            <w:tcW w:w="9862" w:type="dxa"/>
          </w:tcPr>
          <w:p w14:paraId="3F0F614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Adres e-mail:</w:t>
            </w:r>
          </w:p>
        </w:tc>
      </w:tr>
      <w:tr w:rsidR="00D5294B" w:rsidRPr="006F2C91" w14:paraId="6D398435" w14:textId="77777777" w:rsidTr="006F2C91">
        <w:trPr>
          <w:trHeight w:val="254"/>
          <w:jc w:val="center"/>
        </w:trPr>
        <w:tc>
          <w:tcPr>
            <w:tcW w:w="9862" w:type="dxa"/>
          </w:tcPr>
          <w:p w14:paraId="50ABE33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Strona internetowa:</w:t>
            </w:r>
          </w:p>
        </w:tc>
      </w:tr>
      <w:tr w:rsidR="00D5294B" w:rsidRPr="006F2C91" w14:paraId="402861C1" w14:textId="77777777" w:rsidTr="006F2C91">
        <w:trPr>
          <w:trHeight w:val="401"/>
          <w:jc w:val="center"/>
        </w:trPr>
        <w:tc>
          <w:tcPr>
            <w:tcW w:w="9862" w:type="dxa"/>
          </w:tcPr>
          <w:p w14:paraId="5291D86B" w14:textId="4DB45ED6" w:rsidR="00D5294B" w:rsidRPr="006F2C91" w:rsidRDefault="00CC06D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Os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oba do kontaktu w sprawie wniosku:</w:t>
            </w:r>
            <w:r w:rsidR="00612625">
              <w:rPr>
                <w:rFonts w:cs="Calibri"/>
                <w:b/>
                <w:kern w:val="2"/>
                <w:sz w:val="24"/>
                <w:szCs w:val="24"/>
              </w:rPr>
              <w:t xml:space="preserve"> </w:t>
            </w:r>
            <w:r w:rsidR="00612625" w:rsidRPr="009349CF">
              <w:rPr>
                <w:rFonts w:cs="Calibri"/>
                <w:bCs/>
                <w:color w:val="FF0000"/>
                <w:kern w:val="2"/>
              </w:rPr>
              <w:t>prosimy o sprawdzenie poprawności wpisanych danych</w:t>
            </w:r>
          </w:p>
        </w:tc>
      </w:tr>
      <w:tr w:rsidR="00D5294B" w:rsidRPr="006F2C91" w14:paraId="3A21057F" w14:textId="77777777" w:rsidTr="006F2C91">
        <w:trPr>
          <w:jc w:val="center"/>
        </w:trPr>
        <w:tc>
          <w:tcPr>
            <w:tcW w:w="9862" w:type="dxa"/>
          </w:tcPr>
          <w:p w14:paraId="683AFDA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Imię:</w:t>
            </w:r>
          </w:p>
        </w:tc>
      </w:tr>
      <w:tr w:rsidR="00D5294B" w:rsidRPr="006F2C91" w14:paraId="6E94ABF8" w14:textId="77777777" w:rsidTr="006F2C91">
        <w:trPr>
          <w:jc w:val="center"/>
        </w:trPr>
        <w:tc>
          <w:tcPr>
            <w:tcW w:w="9862" w:type="dxa"/>
          </w:tcPr>
          <w:p w14:paraId="1FDCA438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Nazwisko:</w:t>
            </w:r>
          </w:p>
        </w:tc>
      </w:tr>
      <w:tr w:rsidR="00D5294B" w:rsidRPr="006F2C91" w14:paraId="13A4528A" w14:textId="77777777" w:rsidTr="006F2C91">
        <w:trPr>
          <w:jc w:val="center"/>
        </w:trPr>
        <w:tc>
          <w:tcPr>
            <w:tcW w:w="9862" w:type="dxa"/>
          </w:tcPr>
          <w:p w14:paraId="589628B3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Stanowisko: </w:t>
            </w:r>
          </w:p>
        </w:tc>
      </w:tr>
      <w:tr w:rsidR="00D5294B" w:rsidRPr="006F2C91" w14:paraId="5957C1E1" w14:textId="77777777" w:rsidTr="006F2C91">
        <w:trPr>
          <w:jc w:val="center"/>
        </w:trPr>
        <w:tc>
          <w:tcPr>
            <w:tcW w:w="9862" w:type="dxa"/>
          </w:tcPr>
          <w:p w14:paraId="21FF471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Numer telefonu:</w:t>
            </w:r>
          </w:p>
        </w:tc>
      </w:tr>
      <w:tr w:rsidR="00D5294B" w:rsidRPr="006F2C91" w14:paraId="5635F010" w14:textId="77777777" w:rsidTr="006F2C91">
        <w:trPr>
          <w:jc w:val="center"/>
        </w:trPr>
        <w:tc>
          <w:tcPr>
            <w:tcW w:w="9862" w:type="dxa"/>
          </w:tcPr>
          <w:p w14:paraId="16B5C43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1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Adres e-mail: </w:t>
            </w:r>
          </w:p>
        </w:tc>
      </w:tr>
      <w:tr w:rsidR="00D5294B" w:rsidRPr="006F2C91" w14:paraId="05B5B288" w14:textId="77777777" w:rsidTr="006F2C91">
        <w:trPr>
          <w:jc w:val="center"/>
        </w:trPr>
        <w:tc>
          <w:tcPr>
            <w:tcW w:w="9862" w:type="dxa"/>
          </w:tcPr>
          <w:p w14:paraId="6E476D7A" w14:textId="77777777" w:rsidR="00483659" w:rsidRDefault="00483659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>Instytucja współpracująca</w:t>
            </w:r>
            <w:r w:rsidRPr="00DE65A5">
              <w:rPr>
                <w:rFonts w:cs="Calibri"/>
                <w:b/>
                <w:bCs/>
                <w:kern w:val="2"/>
                <w:sz w:val="24"/>
                <w:szCs w:val="24"/>
              </w:rPr>
              <w:t>:</w:t>
            </w:r>
            <w:r w:rsidRPr="00AF12EB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Pr="00AF12EB">
              <w:rPr>
                <w:rFonts w:cs="Calibri"/>
                <w:i/>
                <w:iCs/>
                <w:kern w:val="2"/>
                <w:sz w:val="24"/>
                <w:szCs w:val="24"/>
              </w:rPr>
              <w:t>(o ile dotyczy)</w:t>
            </w:r>
          </w:p>
          <w:p w14:paraId="453FCF17" w14:textId="77777777" w:rsidR="00483659" w:rsidRDefault="00483659" w:rsidP="00AF12EB">
            <w:pPr>
              <w:pStyle w:val="Nagwek"/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>Nazwa instytucji współpracującej:</w:t>
            </w:r>
          </w:p>
          <w:p w14:paraId="3BF8833E" w14:textId="10A6813B" w:rsidR="00483659" w:rsidRDefault="005C5090" w:rsidP="00AF12EB">
            <w:pPr>
              <w:pStyle w:val="Nagwek"/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>Szczegółowe dane</w:t>
            </w:r>
            <w:r w:rsidR="00483659" w:rsidRPr="00AF12EB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dotyczące instytucji współpracującej należy wskazać w załączniku do wniosku</w:t>
            </w:r>
            <w:r w:rsidR="003C6EC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. </w:t>
            </w:r>
          </w:p>
          <w:p w14:paraId="000787D9" w14:textId="5B873E7E" w:rsidR="00612625" w:rsidRPr="00A82265" w:rsidRDefault="00612625" w:rsidP="00612625">
            <w:pPr>
              <w:pStyle w:val="Nagwek"/>
              <w:tabs>
                <w:tab w:val="clear" w:pos="4536"/>
                <w:tab w:val="clear" w:pos="9072"/>
                <w:tab w:val="center" w:pos="735"/>
              </w:tabs>
              <w:spacing w:before="120" w:after="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A82265">
              <w:rPr>
                <w:rFonts w:cs="Calibri"/>
                <w:color w:val="FF0000"/>
                <w:kern w:val="2"/>
              </w:rPr>
              <w:lastRenderedPageBreak/>
              <w:t xml:space="preserve">Ujęcie we wniosku min. 1 instytucji współpracującej konieczne jest tylko w sytuacji, gdy wnioskodawca samodzielnie nie spełni kryteriów dostępu lub wszystkich kryteriów ustawowych. Inne instytucje, z którymi </w:t>
            </w:r>
            <w:r>
              <w:rPr>
                <w:rFonts w:cs="Calibri"/>
                <w:color w:val="FF0000"/>
                <w:kern w:val="2"/>
              </w:rPr>
              <w:t>w</w:t>
            </w:r>
            <w:r w:rsidRPr="00A82265">
              <w:rPr>
                <w:rFonts w:cs="Calibri"/>
                <w:color w:val="FF0000"/>
                <w:kern w:val="2"/>
              </w:rPr>
              <w:t>nioskodawca zamierza współpracować w ramach rady sektorowej wystarczy, że będą przedstawione w</w:t>
            </w:r>
            <w:r w:rsidR="00C065AC">
              <w:rPr>
                <w:rFonts w:cs="Calibri"/>
                <w:color w:val="FF0000"/>
                <w:kern w:val="2"/>
              </w:rPr>
              <w:t> </w:t>
            </w:r>
            <w:r w:rsidRPr="00A82265">
              <w:rPr>
                <w:rFonts w:cs="Calibri"/>
                <w:color w:val="FF0000"/>
                <w:kern w:val="2"/>
              </w:rPr>
              <w:t>treści wniosku (nazwa i rola tych instytucji).</w:t>
            </w:r>
          </w:p>
          <w:p w14:paraId="3BF3379F" w14:textId="6E755039" w:rsidR="00612625" w:rsidRDefault="00612625" w:rsidP="00612625">
            <w:pPr>
              <w:pStyle w:val="Nagwek"/>
              <w:tabs>
                <w:tab w:val="clear" w:pos="4536"/>
                <w:tab w:val="clear" w:pos="9072"/>
                <w:tab w:val="center" w:pos="735"/>
              </w:tabs>
              <w:spacing w:before="240" w:after="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D31080">
              <w:rPr>
                <w:rFonts w:cs="Calibri"/>
                <w:b/>
                <w:bCs/>
                <w:color w:val="FF0000"/>
                <w:kern w:val="2"/>
              </w:rPr>
              <w:t xml:space="preserve">Jeśli instytucja współpracująca ma być partnerem w projekcie FERS </w:t>
            </w:r>
            <w:r w:rsidRPr="00D31080">
              <w:rPr>
                <w:rFonts w:cs="Calibri"/>
                <w:b/>
                <w:bCs/>
                <w:color w:val="FF0000"/>
                <w:kern w:val="2"/>
                <w:u w:val="single"/>
              </w:rPr>
              <w:t>konieczne</w:t>
            </w:r>
            <w:r w:rsidRPr="00D31080">
              <w:rPr>
                <w:rFonts w:cs="Calibri"/>
                <w:b/>
                <w:bCs/>
                <w:color w:val="FF0000"/>
                <w:kern w:val="2"/>
              </w:rPr>
              <w:t xml:space="preserve"> jest, aby została wybrana zgodnie z Ustawą z dnia 28 kwietnia 2022 r. o zasadach realizacji zadań finansowanych ze środków europejskich w perspektywie finansowej 2021–2027</w:t>
            </w:r>
            <w:r w:rsidRPr="00A82265">
              <w:rPr>
                <w:rFonts w:cs="Calibri"/>
                <w:color w:val="FF0000"/>
                <w:kern w:val="2"/>
              </w:rPr>
              <w:t>.</w:t>
            </w:r>
          </w:p>
          <w:p w14:paraId="4B93172B" w14:textId="5FB3D48B" w:rsidR="00453DF5" w:rsidRPr="00A82265" w:rsidRDefault="00453DF5" w:rsidP="00612625">
            <w:pPr>
              <w:pStyle w:val="Nagwek"/>
              <w:tabs>
                <w:tab w:val="clear" w:pos="4536"/>
                <w:tab w:val="clear" w:pos="9072"/>
                <w:tab w:val="center" w:pos="735"/>
              </w:tabs>
              <w:spacing w:before="240" w:after="40" w:line="276" w:lineRule="auto"/>
              <w:ind w:right="142"/>
              <w:rPr>
                <w:rFonts w:cs="Calibri"/>
                <w:color w:val="FF0000"/>
                <w:kern w:val="2"/>
              </w:rPr>
            </w:pPr>
            <w:r>
              <w:rPr>
                <w:rFonts w:cs="Calibri"/>
                <w:color w:val="FF0000"/>
                <w:kern w:val="2"/>
              </w:rPr>
              <w:t xml:space="preserve">Więcej informacji na temat partnerów w projekcie FERS znajduje się w dokumentacji </w:t>
            </w:r>
            <w:r w:rsidR="00633F4D">
              <w:rPr>
                <w:rFonts w:cs="Calibri"/>
                <w:color w:val="FF0000"/>
                <w:kern w:val="2"/>
              </w:rPr>
              <w:t xml:space="preserve">poprzedniej edycji </w:t>
            </w:r>
            <w:r>
              <w:rPr>
                <w:rFonts w:cs="Calibri"/>
                <w:color w:val="FF0000"/>
                <w:kern w:val="2"/>
              </w:rPr>
              <w:t xml:space="preserve">konkursu:  </w:t>
            </w:r>
          </w:p>
          <w:p w14:paraId="7CA9938B" w14:textId="77777777" w:rsidR="00612625" w:rsidRPr="00A82265" w:rsidRDefault="00612625" w:rsidP="00612625">
            <w:pPr>
              <w:pStyle w:val="Nagwek"/>
              <w:numPr>
                <w:ilvl w:val="1"/>
                <w:numId w:val="27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A82265">
              <w:rPr>
                <w:rFonts w:cs="Calibri"/>
                <w:color w:val="FF0000"/>
                <w:kern w:val="2"/>
              </w:rPr>
              <w:t xml:space="preserve">Kryterium nr 2 </w:t>
            </w:r>
            <w:hyperlink r:id="rId12" w:history="1">
              <w:r w:rsidRPr="00A82265">
                <w:rPr>
                  <w:rStyle w:val="Hipercze"/>
                  <w:rFonts w:cs="Calibri"/>
                  <w:kern w:val="2"/>
                </w:rPr>
                <w:t>fiszki konkursowej na Zadania Sektorowych Rad ds. Kompetencji  FERS</w:t>
              </w:r>
            </w:hyperlink>
            <w:r w:rsidRPr="00A82265">
              <w:rPr>
                <w:rFonts w:cs="Calibri"/>
                <w:color w:val="FF0000"/>
                <w:kern w:val="2"/>
              </w:rPr>
              <w:t>: maksymalna liczba partnerów – 5.</w:t>
            </w:r>
          </w:p>
          <w:p w14:paraId="0500AB3B" w14:textId="705A0783" w:rsidR="00D5294B" w:rsidRPr="00C065AC" w:rsidRDefault="00612625" w:rsidP="00C065AC">
            <w:pPr>
              <w:pStyle w:val="Nagwek"/>
              <w:numPr>
                <w:ilvl w:val="1"/>
                <w:numId w:val="27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i/>
                <w:iCs/>
                <w:kern w:val="2"/>
                <w:sz w:val="24"/>
                <w:szCs w:val="24"/>
              </w:rPr>
            </w:pPr>
            <w:r w:rsidRPr="00A82265">
              <w:rPr>
                <w:rFonts w:cs="Calibri"/>
                <w:color w:val="FF0000"/>
                <w:kern w:val="2"/>
              </w:rPr>
              <w:t xml:space="preserve">Kryterium nr 3 </w:t>
            </w:r>
            <w:hyperlink r:id="rId13" w:history="1">
              <w:r w:rsidRPr="00A82265">
                <w:rPr>
                  <w:rStyle w:val="Hipercze"/>
                  <w:rFonts w:cs="Calibri"/>
                  <w:kern w:val="2"/>
                </w:rPr>
                <w:t>fiszki konkursowej na Zadania Sektorowych Rad ds. Kompetencji  FERS</w:t>
              </w:r>
            </w:hyperlink>
            <w:r w:rsidRPr="00A82265">
              <w:rPr>
                <w:rFonts w:cs="Calibri"/>
                <w:color w:val="FF0000"/>
                <w:kern w:val="2"/>
              </w:rPr>
              <w:t>: wymagane doświadczenie partnera.</w:t>
            </w:r>
          </w:p>
        </w:tc>
      </w:tr>
      <w:tr w:rsidR="00483659" w:rsidRPr="006F2C91" w14:paraId="2595966B" w14:textId="77777777" w:rsidTr="006F2C91">
        <w:trPr>
          <w:jc w:val="center"/>
        </w:trPr>
        <w:tc>
          <w:tcPr>
            <w:tcW w:w="9862" w:type="dxa"/>
          </w:tcPr>
          <w:p w14:paraId="268EB272" w14:textId="77777777" w:rsidR="00483659" w:rsidRPr="006F2C91" w:rsidRDefault="005C5090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lastRenderedPageBreak/>
              <w:t xml:space="preserve"> </w:t>
            </w:r>
            <w:r w:rsidR="00483659" w:rsidRPr="00483659">
              <w:rPr>
                <w:rFonts w:cs="Calibri"/>
                <w:b/>
                <w:bCs/>
                <w:kern w:val="2"/>
                <w:sz w:val="24"/>
                <w:szCs w:val="24"/>
              </w:rPr>
              <w:t>Informacja o zrzeszeniu przedstawicieli sektora</w:t>
            </w:r>
            <w:r w:rsidR="00483659" w:rsidRPr="006F2C91">
              <w:rPr>
                <w:rFonts w:cs="Calibri"/>
                <w:b/>
                <w:kern w:val="2"/>
                <w:sz w:val="24"/>
                <w:szCs w:val="24"/>
              </w:rPr>
              <w:t>:</w:t>
            </w:r>
          </w:p>
          <w:p w14:paraId="4B608B3E" w14:textId="38122484" w:rsidR="00483659" w:rsidRPr="006F2C91" w:rsidRDefault="00483659" w:rsidP="00772FBA">
            <w:pPr>
              <w:pStyle w:val="Nagwek"/>
              <w:spacing w:before="12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Wnioskodawca lub instytucja współpracująca zrzesza </w:t>
            </w:r>
            <w:bookmarkStart w:id="1" w:name="_Hlk171501973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co najmniej 30 przedstawicieli sektora (osoby fizyczne prowadzące działalność gospodarczą lub osoby prawne), na rzecz których będzie działać rada sektorowa</w:t>
            </w:r>
            <w:bookmarkEnd w:id="1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. 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</w:rPr>
              <w:br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Pod pojęciem „zrzeszania się” należy rozumieć przynależność osób fizycznych prowadzących działalność gospodarczą lub osób prawnych do danego podmiotu.</w:t>
            </w:r>
          </w:p>
          <w:p w14:paraId="64E1845A" w14:textId="77777777" w:rsidR="00483659" w:rsidRPr="006F2C91" w:rsidRDefault="00483659" w:rsidP="00772FBA">
            <w:pPr>
              <w:pStyle w:val="Nagwek"/>
              <w:spacing w:before="12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Wymagane załączniki do wniosku:</w:t>
            </w:r>
          </w:p>
          <w:p w14:paraId="3A9F6BF4" w14:textId="77777777" w:rsidR="00483659" w:rsidRPr="006F2C91" w:rsidRDefault="00483659" w:rsidP="003C6EC5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strike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oświadczenie wnioskodawcy – Wykaz zrzeszonych przedstawicieli sektora lub</w:t>
            </w:r>
          </w:p>
          <w:p w14:paraId="10FD41C4" w14:textId="084D13A9" w:rsidR="00483659" w:rsidRPr="006F2C91" w:rsidRDefault="00483659" w:rsidP="003C6EC5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strike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oświadczenia instytucji współpracujących – Wykaz zrzeszonych przedstawicieli sektora i </w:t>
            </w:r>
            <w:r w:rsidR="00734EFC">
              <w:rPr>
                <w:rFonts w:cs="Calibri"/>
                <w:i/>
                <w:iCs/>
                <w:kern w:val="2"/>
                <w:sz w:val="20"/>
                <w:szCs w:val="20"/>
              </w:rPr>
              <w:t>porozumienie z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="00734EFC">
              <w:rPr>
                <w:rFonts w:cs="Calibri"/>
                <w:i/>
                <w:iCs/>
                <w:kern w:val="2"/>
                <w:sz w:val="20"/>
                <w:szCs w:val="20"/>
              </w:rPr>
              <w:t>instytucją współpracującą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5ED0B2AD" w14:textId="2141E588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Oświadczenia 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oraz porozumienie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powinny być podpisane przez osoby uprawnione do reprezentowania</w:t>
            </w:r>
            <w:r w:rsidR="003C6EC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Wnioskodawcy oraz instytucji współpracującej</w:t>
            </w:r>
          </w:p>
          <w:p w14:paraId="0D347E1F" w14:textId="77777777" w:rsidR="00483659" w:rsidRDefault="00483659" w:rsidP="00772FBA">
            <w:pPr>
              <w:pStyle w:val="Nagwek"/>
              <w:spacing w:before="240"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453DF5">
              <w:rPr>
                <w:rFonts w:cs="Calibri"/>
                <w:kern w:val="2"/>
                <w:sz w:val="24"/>
                <w:szCs w:val="24"/>
              </w:rPr>
              <w:t>Wnioskodawca lub instytucja współpracująca zrzesza lub zrzeszają co najmniej 30 przedstawicieli sektora: [</w:t>
            </w:r>
            <w:r w:rsidRPr="00453DF5">
              <w:rPr>
                <w:rFonts w:cs="Calibri"/>
                <w:i/>
                <w:iCs/>
                <w:kern w:val="2"/>
                <w:sz w:val="24"/>
                <w:szCs w:val="24"/>
              </w:rPr>
              <w:t>należy</w:t>
            </w: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t xml:space="preserve"> wybrać właściwe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]</w:t>
            </w:r>
          </w:p>
          <w:p w14:paraId="1FCF9CFF" w14:textId="77777777" w:rsidR="00612625" w:rsidRPr="00A82265" w:rsidRDefault="00612625" w:rsidP="00612625">
            <w:pPr>
              <w:pStyle w:val="Nagwek"/>
              <w:spacing w:before="120" w:line="276" w:lineRule="auto"/>
              <w:ind w:right="142"/>
              <w:rPr>
                <w:rFonts w:cs="Calibri"/>
                <w:b/>
                <w:color w:val="FF0000"/>
                <w:kern w:val="2"/>
              </w:rPr>
            </w:pPr>
            <w:r w:rsidRPr="00A82265">
              <w:rPr>
                <w:rFonts w:cs="Calibri"/>
                <w:color w:val="FF0000"/>
                <w:kern w:val="2"/>
              </w:rPr>
              <w:t>Należy przekreślić niewłaściwy punkt, pozostawić jeden nieprzekreślony, właściwy punkt.</w:t>
            </w:r>
          </w:p>
          <w:p w14:paraId="31D7221C" w14:textId="77777777" w:rsidR="00483659" w:rsidRPr="006F2C91" w:rsidRDefault="00483659" w:rsidP="003C6EC5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Tak</w:t>
            </w:r>
          </w:p>
          <w:p w14:paraId="25446484" w14:textId="77777777" w:rsidR="00483659" w:rsidRPr="006F2C91" w:rsidRDefault="00483659" w:rsidP="003C6EC5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Nie</w:t>
            </w:r>
          </w:p>
          <w:p w14:paraId="4BD0D559" w14:textId="77777777" w:rsidR="00483659" w:rsidRPr="00AF12EB" w:rsidRDefault="00483659" w:rsidP="00AF12EB">
            <w:pPr>
              <w:pStyle w:val="Nagwek"/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left="501" w:right="142"/>
              <w:rPr>
                <w:rFonts w:cs="Calibri"/>
                <w:i/>
                <w:iCs/>
                <w:kern w:val="2"/>
                <w:sz w:val="24"/>
                <w:szCs w:val="24"/>
              </w:rPr>
            </w:pPr>
          </w:p>
        </w:tc>
      </w:tr>
      <w:tr w:rsidR="00D5294B" w:rsidRPr="006F2C91" w14:paraId="09A55FBB" w14:textId="77777777" w:rsidTr="006F2C91">
        <w:trPr>
          <w:jc w:val="center"/>
        </w:trPr>
        <w:tc>
          <w:tcPr>
            <w:tcW w:w="9862" w:type="dxa"/>
          </w:tcPr>
          <w:p w14:paraId="76B84D9A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bCs/>
                <w:kern w:val="2"/>
                <w:sz w:val="24"/>
                <w:szCs w:val="24"/>
              </w:rPr>
              <w:t>Osoba/y uprawniona/e do podejmowania decyzji wiążących w imieniu wnioskodawcy</w:t>
            </w:r>
            <w:r w:rsidR="001637FB">
              <w:rPr>
                <w:rFonts w:cs="Calibri"/>
                <w:b/>
                <w:bCs/>
                <w:kern w:val="2"/>
                <w:sz w:val="24"/>
                <w:szCs w:val="24"/>
              </w:rPr>
              <w:t>:</w:t>
            </w:r>
            <w:r w:rsidR="00CC06D3">
              <w:rPr>
                <w:rFonts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[</w:t>
            </w: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t>imię i nazwisko, stanowisko]</w:t>
            </w:r>
          </w:p>
          <w:p w14:paraId="1785F8C5" w14:textId="3A28FA8B" w:rsidR="00D5294B" w:rsidRPr="006F2C91" w:rsidRDefault="00612625" w:rsidP="006F2C91">
            <w:pPr>
              <w:pStyle w:val="Nagwek"/>
              <w:spacing w:before="40" w:after="40" w:line="276" w:lineRule="auto"/>
              <w:ind w:left="209" w:right="141"/>
              <w:rPr>
                <w:rFonts w:cs="Calibri"/>
                <w:kern w:val="2"/>
                <w:sz w:val="24"/>
                <w:szCs w:val="24"/>
              </w:rPr>
            </w:pPr>
            <w:r w:rsidRPr="00A82265">
              <w:rPr>
                <w:rFonts w:cs="Calibri"/>
                <w:color w:val="FF0000"/>
                <w:kern w:val="2"/>
              </w:rPr>
              <w:t>Zgodnie z reprezentacja wnioskodawcy (odpowiedni wpis do np. KRS, CEIDG</w:t>
            </w:r>
            <w:r>
              <w:rPr>
                <w:rFonts w:cs="Calibri"/>
                <w:color w:val="FF0000"/>
                <w:kern w:val="2"/>
              </w:rPr>
              <w:t>, innym rejestrze adekwatnym dla danego podmiotu</w:t>
            </w:r>
            <w:r w:rsidRPr="00A82265">
              <w:rPr>
                <w:rFonts w:cs="Calibri"/>
                <w:color w:val="FF0000"/>
                <w:kern w:val="2"/>
              </w:rPr>
              <w:t>).</w:t>
            </w:r>
          </w:p>
        </w:tc>
      </w:tr>
      <w:tr w:rsidR="00D5294B" w:rsidRPr="006F2C91" w14:paraId="11946015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D9D9D9"/>
          </w:tcPr>
          <w:p w14:paraId="28564B52" w14:textId="77777777" w:rsidR="00D5294B" w:rsidRPr="006F2C91" w:rsidDel="00D43C03" w:rsidRDefault="00D5294B" w:rsidP="006F2C91">
            <w:pPr>
              <w:spacing w:line="276" w:lineRule="auto"/>
              <w:ind w:left="284"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lastRenderedPageBreak/>
              <w:t>II. OKRES REALIZACJI DZIAŁAŃ</w:t>
            </w:r>
          </w:p>
        </w:tc>
      </w:tr>
      <w:tr w:rsidR="00D5294B" w:rsidRPr="006F2C91" w14:paraId="69029D3D" w14:textId="77777777" w:rsidTr="006F2C91">
        <w:trPr>
          <w:trHeight w:val="254"/>
          <w:jc w:val="center"/>
        </w:trPr>
        <w:tc>
          <w:tcPr>
            <w:tcW w:w="9862" w:type="dxa"/>
          </w:tcPr>
          <w:p w14:paraId="7A8D9361" w14:textId="38527131" w:rsidR="00612625" w:rsidRPr="006F2C91" w:rsidRDefault="00D5294B" w:rsidP="00612625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kern w:val="2"/>
                <w:szCs w:val="24"/>
                <w:lang w:eastAsia="en-US"/>
              </w:rPr>
              <w:t>Data rozpoczęcia realizacji działań:</w:t>
            </w:r>
            <w:r w:rsidR="00612625">
              <w:rPr>
                <w:rFonts w:cs="Calibri"/>
                <w:bCs/>
                <w:kern w:val="2"/>
                <w:szCs w:val="24"/>
                <w:lang w:eastAsia="en-US"/>
              </w:rPr>
              <w:t xml:space="preserve"> </w:t>
            </w:r>
            <w:r w:rsidR="00612625" w:rsidRPr="00A82265"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  <w:t>szacujemy czas oceny wniosków na ok. 2 miesiące</w:t>
            </w:r>
            <w:r w:rsidR="00612625"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  <w:t>.</w:t>
            </w:r>
          </w:p>
          <w:p w14:paraId="01B149DB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kern w:val="2"/>
                <w:szCs w:val="24"/>
                <w:lang w:eastAsia="en-US"/>
              </w:rPr>
              <w:t>Data zakończenia realizacji działań: 31 grudnia 2029 roku.</w:t>
            </w:r>
          </w:p>
          <w:p w14:paraId="096B0099" w14:textId="77777777" w:rsidR="00D5294B" w:rsidRPr="006F2C91" w:rsidRDefault="00D5294B" w:rsidP="006F2C91">
            <w:pPr>
              <w:spacing w:line="276" w:lineRule="auto"/>
              <w:ind w:left="284" w:right="141"/>
              <w:jc w:val="left"/>
              <w:rPr>
                <w:rFonts w:cs="Calibri"/>
                <w:bCs/>
                <w:i/>
                <w:iCs/>
                <w:kern w:val="2"/>
                <w:szCs w:val="24"/>
                <w:lang w:eastAsia="en-US"/>
              </w:rPr>
            </w:pPr>
          </w:p>
        </w:tc>
      </w:tr>
      <w:tr w:rsidR="00D5294B" w:rsidRPr="006F2C91" w14:paraId="3A691883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D9D9D9"/>
          </w:tcPr>
          <w:p w14:paraId="24570BB6" w14:textId="77777777" w:rsidR="00D5294B" w:rsidRPr="006F2C91" w:rsidRDefault="00C0012B" w:rsidP="006F2C91">
            <w:pPr>
              <w:spacing w:line="276" w:lineRule="auto"/>
              <w:ind w:left="284" w:right="141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III</w:t>
            </w:r>
            <w:r w:rsidR="00D5294B" w:rsidRPr="006F2C91">
              <w:rPr>
                <w:rFonts w:cs="Calibri"/>
                <w:b/>
                <w:kern w:val="2"/>
                <w:szCs w:val="24"/>
                <w:lang w:eastAsia="en-US"/>
              </w:rPr>
              <w:t>. OPIS RADY SEKTOROWEJ</w:t>
            </w:r>
          </w:p>
        </w:tc>
      </w:tr>
      <w:tr w:rsidR="00D5294B" w:rsidRPr="006F2C91" w14:paraId="245C29A4" w14:textId="77777777" w:rsidTr="006F2C91">
        <w:trPr>
          <w:trHeight w:val="254"/>
          <w:jc w:val="center"/>
        </w:trPr>
        <w:tc>
          <w:tcPr>
            <w:tcW w:w="9862" w:type="dxa"/>
          </w:tcPr>
          <w:p w14:paraId="6CDE39CC" w14:textId="77777777" w:rsidR="00D5294B" w:rsidRPr="006F2C91" w:rsidRDefault="00D5294B" w:rsidP="00772FBA">
            <w:pPr>
              <w:pStyle w:val="Tytu"/>
              <w:numPr>
                <w:ilvl w:val="0"/>
                <w:numId w:val="23"/>
              </w:numPr>
              <w:spacing w:before="120" w:after="120"/>
              <w:ind w:left="357" w:hanging="357"/>
              <w:rPr>
                <w:kern w:val="2"/>
                <w:lang w:eastAsia="en-US"/>
              </w:rPr>
            </w:pPr>
            <w:r w:rsidRPr="00C0012B">
              <w:rPr>
                <w:lang w:eastAsia="en-US"/>
              </w:rPr>
              <w:t>Przyczyny i cele powołania rady, zdefiniowanie oraz analiza sektora i jego otoczenia społeczno-gospodarczego i instytucjonalno-prawnego oraz jego potrzeb kompetencyjnych.</w:t>
            </w:r>
          </w:p>
        </w:tc>
      </w:tr>
      <w:tr w:rsidR="00D5294B" w:rsidRPr="006F2C91" w14:paraId="4CC2F661" w14:textId="77777777" w:rsidTr="006F2C91">
        <w:trPr>
          <w:trHeight w:val="254"/>
          <w:jc w:val="center"/>
        </w:trPr>
        <w:tc>
          <w:tcPr>
            <w:tcW w:w="9862" w:type="dxa"/>
          </w:tcPr>
          <w:p w14:paraId="7EB64D05" w14:textId="77777777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Charakterystyka sektora i analiza jego otoczenia społeczno-gospodarczego i instytucjonalno-prawnego oraz jego potrzeb kompetencyjnych.</w:t>
            </w:r>
          </w:p>
          <w:p w14:paraId="32B5ADDB" w14:textId="77777777" w:rsidR="00D5294B" w:rsidRPr="006F2C91" w:rsidRDefault="00D5294B" w:rsidP="00772FBA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Opis bazujący na aktualnych danych, badaniach i analizach powinien uwzględniać:</w:t>
            </w:r>
          </w:p>
          <w:p w14:paraId="7EDB79E7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opisanie sektora za pomocą:</w:t>
            </w:r>
          </w:p>
          <w:p w14:paraId="44E0A0D5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kodów PKD,</w:t>
            </w:r>
          </w:p>
          <w:p w14:paraId="7886E66A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obszarów działalności sektora (charakterystycznych lub typowych dla sektora procesów biznesowych);</w:t>
            </w:r>
          </w:p>
          <w:p w14:paraId="6A4264F2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kluczowych stanowisk/zawodów/kompetencji w sektorze, które zapewniają realizację procesów biznesowych, w tym z wykorzystaniem klasyfikacji zawodów i specjalności na potrzeby rynku pracy oraz klasyfikacji zawodów szkolnictwa branżowego;</w:t>
            </w:r>
          </w:p>
          <w:p w14:paraId="10277C3F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rozmiar sektora (liczba zatrudnionych, liczba przedsiębiorstw), strukturę przedsiębiorstw pod kątem wielkości, w tym ich rozkład terytorialny, obroty sektora, produktywność sektora, eksport, dynamikę rozwoju sektora, otoczenie instytucjonalne sektora, zapotrzebowanie na nowych pracowników, kształcenie na potrzeby sektora, perspektywy i wyzwania sektora;</w:t>
            </w:r>
          </w:p>
          <w:p w14:paraId="55D638AE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czy sektor wpisuje się w którąś z Krajowych lub Regionalnych Inteligentnych Specjalizacji wraz z uzasadnieniem;</w:t>
            </w:r>
          </w:p>
          <w:p w14:paraId="1649431B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opis, jakich kompetencji w sektorze brakuje obecnie i jakie będzie zapotrzebowanie na kompetencje w kolejnych latach, w tym na nowe kompetencje;</w:t>
            </w:r>
          </w:p>
          <w:p w14:paraId="13A018C3" w14:textId="60F83699" w:rsidR="00D5294B" w:rsidRPr="006F2C91" w:rsidRDefault="00D5294B" w:rsidP="00C065AC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714" w:hanging="357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potencjał sektora do generowania miejsc pracy</w:t>
            </w:r>
            <w:r w:rsidR="00AF12EB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  <w:r w:rsidR="00612625">
              <w:rPr>
                <w:rFonts w:cs="Calibri"/>
                <w:i/>
                <w:iCs/>
                <w:kern w:val="2"/>
                <w:sz w:val="20"/>
                <w:szCs w:val="20"/>
              </w:rPr>
              <w:br/>
            </w:r>
          </w:p>
          <w:p w14:paraId="0DDCFF9E" w14:textId="4B3B6C13" w:rsidR="00612625" w:rsidRDefault="00612625" w:rsidP="0060369D">
            <w:pPr>
              <w:pStyle w:val="Nagwek"/>
              <w:tabs>
                <w:tab w:val="clear" w:pos="4536"/>
                <w:tab w:val="clear" w:pos="9072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</w:rPr>
            </w:pPr>
            <w:r w:rsidRPr="0038170F">
              <w:rPr>
                <w:rFonts w:cs="Calibri"/>
                <w:bCs/>
                <w:color w:val="FF0000"/>
                <w:kern w:val="2"/>
              </w:rPr>
              <w:t>Opis sektora przedstawiony na liście sektorów (zał. nr 1 do Ogłoszenia o konkursie) można doprecyzować, ale bez ingerencji w definicję pozostałych sektorów na liście.</w:t>
            </w:r>
            <w:r w:rsidR="0060369D">
              <w:rPr>
                <w:rFonts w:cs="Calibri"/>
                <w:bCs/>
                <w:color w:val="FF0000"/>
                <w:kern w:val="2"/>
              </w:rPr>
              <w:t xml:space="preserve"> </w:t>
            </w:r>
            <w:r>
              <w:rPr>
                <w:rFonts w:cs="Calibri"/>
                <w:bCs/>
                <w:color w:val="FF0000"/>
                <w:kern w:val="2"/>
              </w:rPr>
              <w:t>Należy się skoncentrować na swoim sektorze.</w:t>
            </w:r>
          </w:p>
          <w:p w14:paraId="3BAC4647" w14:textId="438E59E1" w:rsidR="0060369D" w:rsidRDefault="00612625" w:rsidP="0060369D">
            <w:pPr>
              <w:pStyle w:val="Nagwek"/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</w:rPr>
            </w:pPr>
            <w:r w:rsidRPr="0038170F">
              <w:rPr>
                <w:rFonts w:cs="Calibri"/>
                <w:bCs/>
                <w:color w:val="FF0000"/>
                <w:kern w:val="2"/>
              </w:rPr>
              <w:t>Nie należy wstawiać grafik, wykresów itp. Wszystkie informacje, które mają być poddane ocenie przez panel ekspertów muszą znaleźć się w treści wniosku.</w:t>
            </w:r>
          </w:p>
          <w:p w14:paraId="7947A647" w14:textId="6942F2E3" w:rsidR="00D5294B" w:rsidRPr="006F2C91" w:rsidRDefault="00612625" w:rsidP="0060369D">
            <w:pPr>
              <w:pStyle w:val="Nagwek"/>
              <w:spacing w:before="2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38170F">
              <w:rPr>
                <w:rFonts w:cs="Calibri"/>
                <w:bCs/>
                <w:color w:val="FF0000"/>
                <w:kern w:val="2"/>
              </w:rPr>
              <w:t xml:space="preserve">Poszczególne pola </w:t>
            </w:r>
            <w:r>
              <w:rPr>
                <w:rFonts w:cs="Calibri"/>
                <w:bCs/>
                <w:color w:val="FF0000"/>
                <w:kern w:val="2"/>
              </w:rPr>
              <w:t xml:space="preserve">wniosku </w:t>
            </w:r>
            <w:r w:rsidRPr="0038170F">
              <w:rPr>
                <w:rFonts w:cs="Calibri"/>
                <w:bCs/>
                <w:color w:val="FF0000"/>
                <w:kern w:val="2"/>
              </w:rPr>
              <w:t>nie posiadają limitów znaków.</w:t>
            </w:r>
          </w:p>
        </w:tc>
      </w:tr>
      <w:tr w:rsidR="00D5294B" w:rsidRPr="006F2C91" w14:paraId="7AC0F75D" w14:textId="77777777" w:rsidTr="006F2C91">
        <w:trPr>
          <w:trHeight w:val="254"/>
          <w:jc w:val="center"/>
        </w:trPr>
        <w:tc>
          <w:tcPr>
            <w:tcW w:w="9862" w:type="dxa"/>
          </w:tcPr>
          <w:p w14:paraId="6E72BDC7" w14:textId="77777777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kern w:val="2"/>
                <w:lang w:eastAsia="en-US"/>
              </w:rPr>
              <w:t xml:space="preserve"> Analiza dokumentów strategicznych i otoczenia prawnego sektora:</w:t>
            </w:r>
          </w:p>
          <w:p w14:paraId="42E773A1" w14:textId="77777777" w:rsidR="00D5294B" w:rsidRPr="006F2C91" w:rsidRDefault="00D5294B" w:rsidP="00772FBA">
            <w:pPr>
              <w:tabs>
                <w:tab w:val="center" w:pos="1243"/>
              </w:tabs>
              <w:spacing w:before="120"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444BB68A" w14:textId="51021764" w:rsidR="00D5294B" w:rsidRPr="006F2C91" w:rsidRDefault="00D5294B" w:rsidP="003C6EC5">
            <w:pPr>
              <w:numPr>
                <w:ilvl w:val="1"/>
                <w:numId w:val="15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analiz</w:t>
            </w:r>
            <w:r w:rsidR="006955C6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ę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dokumentów strategicznych mającą na celu określenie kierunków i sposobów kierowania rozwojem sektora w przyszłości;</w:t>
            </w:r>
          </w:p>
          <w:p w14:paraId="27A697D0" w14:textId="77777777" w:rsidR="00D5294B" w:rsidRPr="006F2C91" w:rsidRDefault="00D5294B" w:rsidP="003C6EC5">
            <w:pPr>
              <w:numPr>
                <w:ilvl w:val="1"/>
                <w:numId w:val="15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otoczenie prawne sektora z uwzględnieniem regulacji sektorowych, zawodowych oraz powszechnych.</w:t>
            </w:r>
          </w:p>
          <w:p w14:paraId="0C078495" w14:textId="7C712ECE" w:rsidR="00612625" w:rsidRPr="00E613B4" w:rsidRDefault="00612625" w:rsidP="0060369D">
            <w:pPr>
              <w:tabs>
                <w:tab w:val="center" w:pos="1243"/>
              </w:tabs>
              <w:spacing w:before="240" w:line="276" w:lineRule="auto"/>
              <w:ind w:right="142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lastRenderedPageBreak/>
              <w:t>Należy uwzględnić w opisie: tytuł dokumentu, autorów, wydawnictwo, rok wydania/publikacji.</w:t>
            </w:r>
          </w:p>
          <w:p w14:paraId="39FEB05F" w14:textId="77777777" w:rsidR="00D5294B" w:rsidRPr="006F2C91" w:rsidRDefault="00D5294B" w:rsidP="0060369D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</w:tc>
      </w:tr>
      <w:tr w:rsidR="00D5294B" w:rsidRPr="006F2C91" w14:paraId="07ABABC6" w14:textId="77777777" w:rsidTr="006F2C91">
        <w:trPr>
          <w:trHeight w:val="254"/>
          <w:jc w:val="center"/>
        </w:trPr>
        <w:tc>
          <w:tcPr>
            <w:tcW w:w="9862" w:type="dxa"/>
          </w:tcPr>
          <w:p w14:paraId="57DE963B" w14:textId="6761BD42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Charakterystyka dotychczasowej działalności Wnioskodawcy na rzecz powołania podobnej inicjatywy w sektorze/branży.</w:t>
            </w:r>
          </w:p>
          <w:p w14:paraId="1136418F" w14:textId="77777777" w:rsidR="00D5294B" w:rsidRPr="006F2C91" w:rsidRDefault="00D5294B" w:rsidP="00772FBA">
            <w:pPr>
              <w:tabs>
                <w:tab w:val="center" w:pos="1243"/>
              </w:tabs>
              <w:spacing w:before="120"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</w:t>
            </w:r>
            <w:r w:rsidR="001637FB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:</w:t>
            </w:r>
          </w:p>
          <w:p w14:paraId="697DC28B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działania prowadzone dotychczas na rzecz powołania podobnej inicjatywy w sektorze/ branży.</w:t>
            </w:r>
          </w:p>
          <w:p w14:paraId="7511657B" w14:textId="72D0E0D2" w:rsidR="00612625" w:rsidRPr="00E613B4" w:rsidRDefault="00612625" w:rsidP="0060369D">
            <w:pPr>
              <w:pStyle w:val="Akapitzlist"/>
              <w:spacing w:before="240" w:after="0"/>
              <w:ind w:left="0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Poprzez „podobne inicjatywy” należy rozumieć działania prowadzone na rzecz sektora, których celem była</w:t>
            </w:r>
            <w:r w:rsidR="0060369D">
              <w:rPr>
                <w:rFonts w:cs="Calibri"/>
                <w:color w:val="FF0000"/>
                <w:kern w:val="2"/>
              </w:rPr>
              <w:t> </w:t>
            </w:r>
            <w:r w:rsidRPr="00E613B4">
              <w:rPr>
                <w:rFonts w:cs="Calibri"/>
                <w:color w:val="FF0000"/>
                <w:kern w:val="2"/>
              </w:rPr>
              <w:t>identyfikacja potrzeb kwalifikacyjno-zawodowych lub upowszechnianie informacji o poszukiwanych w</w:t>
            </w:r>
            <w:r w:rsidR="0060369D">
              <w:rPr>
                <w:rFonts w:cs="Calibri"/>
                <w:color w:val="FF0000"/>
                <w:kern w:val="2"/>
              </w:rPr>
              <w:t> </w:t>
            </w:r>
            <w:r w:rsidRPr="00E613B4">
              <w:rPr>
                <w:rFonts w:cs="Calibri"/>
                <w:color w:val="FF0000"/>
                <w:kern w:val="2"/>
              </w:rPr>
              <w:t>sektorze kompetencjach we współpracy biznesu z edukacją.  Działania te nie musiały przyjmować charakteru cyklicznego, systematycznego.</w:t>
            </w:r>
          </w:p>
          <w:p w14:paraId="376F1E3D" w14:textId="4DED34F9" w:rsidR="00612625" w:rsidRPr="00E613B4" w:rsidRDefault="00612625" w:rsidP="0060369D">
            <w:pPr>
              <w:tabs>
                <w:tab w:val="center" w:pos="1243"/>
              </w:tabs>
              <w:spacing w:before="240" w:line="276" w:lineRule="auto"/>
              <w:ind w:right="142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W przypadku braku takich działań należy wpisać NIE DOTYCZY.</w:t>
            </w:r>
          </w:p>
          <w:p w14:paraId="0048E5FC" w14:textId="77777777" w:rsidR="00D5294B" w:rsidRPr="006F2C91" w:rsidRDefault="00D5294B" w:rsidP="0060369D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kern w:val="2"/>
              </w:rPr>
            </w:pPr>
          </w:p>
        </w:tc>
      </w:tr>
      <w:tr w:rsidR="00D5294B" w:rsidRPr="006F2C91" w14:paraId="64303114" w14:textId="77777777" w:rsidTr="006F2C91">
        <w:trPr>
          <w:trHeight w:val="254"/>
          <w:jc w:val="center"/>
        </w:trPr>
        <w:tc>
          <w:tcPr>
            <w:tcW w:w="9862" w:type="dxa"/>
          </w:tcPr>
          <w:p w14:paraId="5FE97963" w14:textId="77777777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Powiązania z innymi programami lub inicjatywami realizowanymi w Polsce lub za granicą oraz możliwości współpracy z innymi programami lub inicjatywami krajowymi i zagranicznymi</w:t>
            </w:r>
            <w:r w:rsidR="00995823" w:rsidRPr="006F2C91">
              <w:rPr>
                <w:kern w:val="2"/>
                <w:lang w:eastAsia="en-US"/>
              </w:rPr>
              <w:t>.</w:t>
            </w:r>
          </w:p>
          <w:p w14:paraId="1AE2A47F" w14:textId="77777777" w:rsidR="00D5294B" w:rsidRPr="006F2C91" w:rsidRDefault="00D5294B" w:rsidP="00772FBA">
            <w:pPr>
              <w:tabs>
                <w:tab w:val="center" w:pos="1243"/>
              </w:tabs>
              <w:spacing w:before="120"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11558F51" w14:textId="49674363" w:rsidR="00612625" w:rsidRDefault="00D5294B" w:rsidP="0060369D">
            <w:pPr>
              <w:numPr>
                <w:ilvl w:val="0"/>
                <w:numId w:val="19"/>
              </w:numPr>
              <w:spacing w:after="100" w:afterAutospacing="1" w:line="276" w:lineRule="auto"/>
              <w:ind w:left="714" w:hanging="357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powiązania z innymi programami lub inicjatywami realizowanymi w Polsce lub za granicą oraz wskazanie możliwego pola współpracy z innymi programami lub inicjatywami krajowymi lub zagranicznymi, w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szczególności w zakresie Funduszy Europejskich dla Nowoczesnej Gospodarki (w zakresie ścieżki SMART dla</w:t>
            </w:r>
            <w:r w:rsidR="00AA582D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przedsiębiorców, transferu technologii i współpracy z ośrodkami innowacji)</w:t>
            </w:r>
            <w:r w:rsidR="001637F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318061AA" w14:textId="77777777" w:rsidR="00612625" w:rsidRPr="00E613B4" w:rsidRDefault="00612625" w:rsidP="0060369D">
            <w:pPr>
              <w:tabs>
                <w:tab w:val="center" w:pos="1243"/>
              </w:tabs>
              <w:spacing w:before="240" w:line="276" w:lineRule="auto"/>
              <w:ind w:right="142"/>
              <w:jc w:val="left"/>
              <w:rPr>
                <w:rFonts w:cs="Calibri"/>
                <w:bCs/>
                <w:color w:val="FF0000"/>
                <w:kern w:val="2"/>
                <w:sz w:val="22"/>
                <w:szCs w:val="22"/>
              </w:rPr>
            </w:pP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>Działania na rzecz rozwoju kadr są realizowane w Polsce przez różne instytucje. Ich finansowanie zapewnione jest ze źródeł europejskich, polskich, publicznych i prywatnych. Wnioskodawca powinien zapewnić, że działania rady sektorowej pozostają w harmonii z innymi działaniami, tj. działania rady uzupełniają inne działania lub korzystają z ich efektów.</w:t>
            </w:r>
          </w:p>
          <w:p w14:paraId="252F7F37" w14:textId="77777777" w:rsidR="00612625" w:rsidRPr="00E613B4" w:rsidRDefault="00612625" w:rsidP="0060369D">
            <w:pPr>
              <w:tabs>
                <w:tab w:val="center" w:pos="1243"/>
              </w:tabs>
              <w:spacing w:before="240" w:line="276" w:lineRule="auto"/>
              <w:ind w:right="142"/>
              <w:jc w:val="left"/>
              <w:rPr>
                <w:rFonts w:cs="Calibri"/>
                <w:bCs/>
                <w:color w:val="FF0000"/>
                <w:kern w:val="2"/>
                <w:sz w:val="22"/>
                <w:szCs w:val="22"/>
              </w:rPr>
            </w:pP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>PARP nie narzuca form i zakresu takiej współpracy. Do decyzji rady sektorowej należy określenie ram współpracy.</w:t>
            </w:r>
          </w:p>
          <w:p w14:paraId="2A302D42" w14:textId="77777777" w:rsidR="00612625" w:rsidRPr="00E613B4" w:rsidRDefault="00612625" w:rsidP="0060369D">
            <w:pPr>
              <w:tabs>
                <w:tab w:val="center" w:pos="1243"/>
              </w:tabs>
              <w:spacing w:before="240" w:line="276" w:lineRule="auto"/>
              <w:ind w:right="142"/>
              <w:jc w:val="left"/>
              <w:rPr>
                <w:rFonts w:cs="Calibri"/>
                <w:b/>
                <w:color w:val="FF0000"/>
                <w:kern w:val="2"/>
                <w:sz w:val="22"/>
                <w:szCs w:val="22"/>
              </w:rPr>
            </w:pPr>
            <w:r w:rsidRPr="00E613B4">
              <w:rPr>
                <w:rFonts w:cs="Calibri"/>
                <w:b/>
                <w:color w:val="FF0000"/>
                <w:kern w:val="2"/>
                <w:sz w:val="22"/>
                <w:szCs w:val="22"/>
              </w:rPr>
              <w:t xml:space="preserve">Program FENG, ścieżka SMART, Priorytet: 1. Wsparcie dla przedsiębiorców, moduł Kompetencje: </w:t>
            </w:r>
          </w:p>
          <w:p w14:paraId="1545135F" w14:textId="77777777" w:rsidR="00612625" w:rsidRPr="00E613B4" w:rsidRDefault="00612625" w:rsidP="0060369D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kern w:val="2"/>
                <w:sz w:val="22"/>
                <w:szCs w:val="22"/>
              </w:rPr>
            </w:pPr>
            <w:hyperlink r:id="rId14" w:history="1">
              <w:r w:rsidRPr="00E613B4">
                <w:rPr>
                  <w:rStyle w:val="Hipercze"/>
                  <w:rFonts w:cs="Calibri"/>
                  <w:kern w:val="2"/>
                  <w:sz w:val="22"/>
                  <w:szCs w:val="22"/>
                </w:rPr>
                <w:t>https://www.nowoczesnagospodarka.gov.pl/media/111296/FENG_zatwierdzony_przez_KE.pdf</w:t>
              </w:r>
            </w:hyperlink>
          </w:p>
          <w:p w14:paraId="1604E78D" w14:textId="77777777" w:rsidR="00612625" w:rsidRPr="00E613B4" w:rsidRDefault="00612625" w:rsidP="0060369D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bCs/>
                <w:sz w:val="22"/>
                <w:szCs w:val="22"/>
              </w:rPr>
            </w:pP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>(str. 28)</w:t>
            </w:r>
          </w:p>
          <w:p w14:paraId="5533BD00" w14:textId="77777777" w:rsidR="00612625" w:rsidRPr="00E613B4" w:rsidRDefault="00612625" w:rsidP="0060369D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SMART w module Kompetencje wskazuje, że realizacja prac B+R, wdrażanie ich wyników oraz wprowadzanie innowacji jest możliwe, gdy pracownicy oraz kadra zarządzająca przedsiębiorstwa posiadają odpowiednie umiejętności. Wsparcie udzielane w tym module umożliwia doskonalenie kompetencji pracowników i osób zarządzających (związanych z pracami B+R), zdobywanie przez nich nowych umiejętności i kwalifikacji, w tym kwalifikacji włączonych do Zintegrowanego Systemu Kwalifikacji 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lastRenderedPageBreak/>
              <w:t xml:space="preserve">(ZSK), rozumiane jako formalne potwierdzanie posiadanych kompetencji przez uprawniony do tego podmiot lub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>kwalifikacji i kompetencji rekomendowanych przez Sektorowe Rady ds. Kompetencji (również w ramach dedykowanych konkursów)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, w szczególności z zakresu obszarów: prac B+R, inteligentnych specjalizacji, transformacji przemysłu w kierunku gospodarki 4.0, transferu technologii, zarządzania innowacjami, komercjalizacji wyników prac B+R, kompetencji z zakresu internacjonalizacji, ochrony własności przemysłowej, cyfryzacji, polityki klimatycznej, 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ekoprojektowania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, gospodarki o obiegu zamkniętym, gospodarki niskoemisyjnej, a także kompetencji niezbędnych do obsługi infrastruktury badawczej sfinansowanej w ramach kompleksowego projektu. </w:t>
            </w:r>
          </w:p>
          <w:p w14:paraId="7A427FDD" w14:textId="77777777" w:rsidR="00D5294B" w:rsidRPr="006F2C91" w:rsidRDefault="00D5294B" w:rsidP="006F2C91">
            <w:pPr>
              <w:pStyle w:val="Akapitzlist"/>
              <w:tabs>
                <w:tab w:val="center" w:pos="1243"/>
              </w:tabs>
              <w:spacing w:line="276" w:lineRule="auto"/>
              <w:ind w:left="1080"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06A4A9CD" w14:textId="77777777" w:rsidTr="006F2C91">
        <w:trPr>
          <w:trHeight w:val="254"/>
          <w:jc w:val="center"/>
        </w:trPr>
        <w:tc>
          <w:tcPr>
            <w:tcW w:w="9862" w:type="dxa"/>
          </w:tcPr>
          <w:p w14:paraId="27D7A668" w14:textId="77777777" w:rsidR="00D5294B" w:rsidRPr="006F2C91" w:rsidRDefault="00D5294B" w:rsidP="00772FBA">
            <w:pPr>
              <w:pStyle w:val="Podtytu"/>
              <w:numPr>
                <w:ilvl w:val="1"/>
                <w:numId w:val="24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Znacznie sektora z punktu widzenia gospodarki Polski</w:t>
            </w:r>
            <w:r w:rsidR="00995823" w:rsidRPr="006F2C91">
              <w:rPr>
                <w:kern w:val="2"/>
                <w:lang w:eastAsia="en-US"/>
              </w:rPr>
              <w:t>.</w:t>
            </w:r>
          </w:p>
          <w:p w14:paraId="1717AAF7" w14:textId="77777777" w:rsidR="00D5294B" w:rsidRPr="006F2C91" w:rsidRDefault="00D5294B" w:rsidP="00772FBA">
            <w:pPr>
              <w:tabs>
                <w:tab w:val="center" w:pos="1243"/>
              </w:tabs>
              <w:spacing w:before="120"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02068EA4" w14:textId="77777777" w:rsidR="00D5294B" w:rsidRDefault="00D5294B" w:rsidP="0060369D">
            <w:pPr>
              <w:numPr>
                <w:ilvl w:val="0"/>
                <w:numId w:val="20"/>
              </w:numPr>
              <w:spacing w:line="276" w:lineRule="auto"/>
              <w:ind w:left="714" w:hanging="357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znaczenie sektora z punktu widzenia gospodarki Polski (z uwzględnieniem sektora w krajowych dokumentach strategicznych, wpływ sektora na funkcjonowanie innych gałęzi gospodarki).</w:t>
            </w:r>
          </w:p>
          <w:p w14:paraId="4981B818" w14:textId="77777777" w:rsidR="00612625" w:rsidRPr="00E613B4" w:rsidRDefault="00612625" w:rsidP="00612625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  <w:t xml:space="preserve">Opis może przykładowo bazować na informacjach dot. wielkości eksportu, obrotu w sektorze, liczby zatrudnionych pracowników, liczby przedsiębiorstw w sektorze lub porównaniu tych wielkości z innymi sektorami. </w:t>
            </w:r>
          </w:p>
          <w:p w14:paraId="00EFB2A2" w14:textId="77777777" w:rsidR="00D5294B" w:rsidRPr="006F2C91" w:rsidRDefault="00D5294B" w:rsidP="0060369D">
            <w:pPr>
              <w:pStyle w:val="Akapitzlist"/>
              <w:tabs>
                <w:tab w:val="center" w:pos="1243"/>
              </w:tabs>
              <w:spacing w:after="0" w:line="276" w:lineRule="auto"/>
              <w:ind w:left="1145"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51A34BA1" w14:textId="77777777" w:rsidTr="006F2C91">
        <w:trPr>
          <w:trHeight w:val="254"/>
          <w:jc w:val="center"/>
        </w:trPr>
        <w:tc>
          <w:tcPr>
            <w:tcW w:w="9862" w:type="dxa"/>
          </w:tcPr>
          <w:p w14:paraId="7612D2BF" w14:textId="77777777" w:rsidR="00D5294B" w:rsidRPr="00995823" w:rsidRDefault="00D5294B" w:rsidP="00772FBA">
            <w:pPr>
              <w:pStyle w:val="Tytu"/>
              <w:numPr>
                <w:ilvl w:val="0"/>
                <w:numId w:val="23"/>
              </w:numPr>
              <w:spacing w:before="120" w:after="120"/>
              <w:ind w:left="357" w:hanging="357"/>
              <w:rPr>
                <w:lang w:eastAsia="en-US"/>
              </w:rPr>
            </w:pPr>
            <w:r w:rsidRPr="00995823">
              <w:rPr>
                <w:lang w:eastAsia="en-US"/>
              </w:rPr>
              <w:t>Opis zadań rady (w szczególności z uwzględnieniem art. 4e ust. 2 ustawy o PARP)</w:t>
            </w:r>
          </w:p>
          <w:p w14:paraId="4B2BD458" w14:textId="77777777" w:rsidR="00D5294B" w:rsidRPr="006F2C91" w:rsidRDefault="00D5294B" w:rsidP="003A57EB">
            <w:pPr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uwzględniać realizację zadań rady</w:t>
            </w:r>
            <w:r w:rsidR="001637F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(w tym opis sposobu ich realizacji)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ze szczególnym uwzględnieniem:</w:t>
            </w:r>
          </w:p>
          <w:p w14:paraId="6B7DFE38" w14:textId="6C953C89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pozyskiwania wiedzy od przedsiębiorców na temat poszukiwanych w danym sektorze gospodarki kwalifikacji i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kompetencji, w tym zadania polegającego na prognozowaniu zapotrzebowania na kompetencje w sektorze, ze szczególnym uwzględnieniem zmian technologicznych w sektorze, jego potencjałem innowacyjnym, postępującą cyfryzacją oraz zrównoważonym rozwojem (w szczególności w zakresie ograniczenia negatywnego wpływu na środowisko naturalne i zwiększania tego pozytywnego) oraz określania obszarów badawczych odnoszących się do kompetencji w sektorze i prowadzenie/zlecanie badań;</w:t>
            </w:r>
          </w:p>
          <w:p w14:paraId="5B8EAAC5" w14:textId="20728558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formułowania rekomendacji w zakresie dostosowania kadr gospodarki do aktualnych potrzeb przedsiębiorców w danym sektorze gospodarki, w tym z uwzględnieniem kompetencji cyfrowych, kompetencji koniecznych dla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rozwoju gospodarki o ograniczonym negatywnym wpływie na środowisko (tzw. zielone kompetencje) oraz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wyzwań demograficznych;</w:t>
            </w:r>
          </w:p>
          <w:p w14:paraId="0B3A2E4C" w14:textId="64724DD8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przekazywania informacji na temat poszukiwanych w danym sektorze gospodarki kwalifikacji i kompetencji podmiotom mającym wpływ na ich podaż i popyt, w tym do instytucji edukacyjnych, instytucji rynku pracy, w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tym agencji zatrudnienia oraz urzędów pracy, co w efekcie powinno wpłynąć na wzrost skuteczności działań z zakresu pośrednictwa pracy i poradnictwa zawodowego;</w:t>
            </w:r>
          </w:p>
          <w:p w14:paraId="520ECE35" w14:textId="66841D50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identyfikacji propozycji rozwiązań organizacyjnych/zmian legislacyjnych w obszarze edukacji/rynku pracy w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celu jak najlepszego zaspokojenia poszukiwanych kwalifikacji i kompetencji w sektorze, w tym mogących wpłynąć na poprawę sytuacji pracowników w najtrudniejszej sytuacji na rynku pracy (m.in. pracownicy powyżej 50 roku życia, pracownicy o niskich kwalifikacjach);</w:t>
            </w:r>
          </w:p>
          <w:p w14:paraId="1D09B4BA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inicjowania współpracy przedsiębiorców z uczelniami oraz podmiotami, o których mowa w art. 2 ustawy z dnia 14 grudnia 2016 r. - Prawo oświatowe, tj. branżowymi centrami umiejętności, szkołami, placówkami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oświatowo – wychowawczymi, placówkami kształcenia ustawicznego oraz centrami kształcenia zawodowego, i innymi, w celu zintegrowania edukacji i pracodawców;</w:t>
            </w:r>
          </w:p>
          <w:p w14:paraId="18670583" w14:textId="75658690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współpracy w zakresie porozumień edukacyjnych działających w zakresie zintegrowania edukacji i</w:t>
            </w:r>
            <w:r w:rsidR="00FE13F2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pracodawców;</w:t>
            </w:r>
          </w:p>
          <w:p w14:paraId="434B2012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identyfikacji potrzeb tworzenia Sektorowej Ramy Kwalifikacji oraz kwalifikacji,</w:t>
            </w:r>
          </w:p>
          <w:p w14:paraId="341A3632" w14:textId="1D79785E" w:rsidR="00D5294B" w:rsidRPr="0060369D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</w:rPr>
            </w:pPr>
            <w:bookmarkStart w:id="2" w:name="_Hlk64278736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działań wynikających z ustawy 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Prawo oświatowe</w:t>
            </w:r>
            <w:r w:rsidR="002A3F54"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, tj.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m.in. występowanie do właściwych ministrów z</w:t>
            </w:r>
            <w:r w:rsidR="002A3F54"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propozycją wprowadzenia do klasyfikacji zawodów szkolnictwa branżowego zawodu, wykreślenia zawodu lub dokonania zmiany dotyczącej zawodu, kwalifikacji wyodrębnionej w zawodzie lub dodatkowych umiejętności zawodowych, wydawanie opinii dla ministra właściwego do spraw oświaty i wychowania dla</w:t>
            </w:r>
            <w:r w:rsidR="002A3F54"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ustalania prognozy zapotrzebowania na pracowników w zawodach szkolnictwa branżowego na krajowym i</w:t>
            </w:r>
            <w:r w:rsidR="002A3F54"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</w:rPr>
              <w:t>wojewódzkim rynku pracy, wnioskowanie do ministra właściwego o podjęcie działań w celu włączenia Sektorowej Ramy Kwalifikacji do Zintegrowanego Systemu Kwalifikacji, występowanie do ministra właściwego z wnioskiem o dokonanie przeglądu kwalifikacji rynkowej włączonej do Zintegrowanego Systemu Kwalifikacji lub wnioskowanie o przywrócenie kwalifikacji rynkowej statusu kwalifikacji rynkowej funkcjonującej, jeśli miała status archiwalnej).</w:t>
            </w:r>
          </w:p>
          <w:p w14:paraId="7D34BDF5" w14:textId="77777777" w:rsidR="00612625" w:rsidRDefault="00612625" w:rsidP="00612625">
            <w:pPr>
              <w:pStyle w:val="Akapitzlist"/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</w:rPr>
            </w:pPr>
          </w:p>
          <w:p w14:paraId="03485BD5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after="2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Opisując zadania rady warto sięgnąć do:</w:t>
            </w:r>
          </w:p>
          <w:p w14:paraId="09F7BF3E" w14:textId="77777777" w:rsidR="00612625" w:rsidRDefault="00612625" w:rsidP="00612625">
            <w:pPr>
              <w:pStyle w:val="Nagwek"/>
              <w:numPr>
                <w:ilvl w:val="0"/>
                <w:numId w:val="28"/>
              </w:numPr>
              <w:tabs>
                <w:tab w:val="clear" w:pos="4536"/>
                <w:tab w:val="center" w:pos="1243"/>
              </w:tabs>
              <w:spacing w:before="2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b/>
                <w:bCs/>
                <w:color w:val="FF0000"/>
                <w:kern w:val="2"/>
              </w:rPr>
              <w:t xml:space="preserve">Wzoru umowy o współpracę w zakresie organizacji i prowadzenia sektorowej rady ds. kompetencji </w:t>
            </w:r>
            <w:hyperlink r:id="rId15" w:history="1">
              <w:r w:rsidRPr="00E613B4">
                <w:rPr>
                  <w:rStyle w:val="Hipercze"/>
                  <w:rFonts w:cs="Calibri"/>
                  <w:kern w:val="2"/>
                </w:rPr>
                <w:t>https://www.parp.gov.pl/storage/site/files/4282/ZAL.-NR-5-WZOR-UMOWY-O-WSPOLPRACE.pdf</w:t>
              </w:r>
            </w:hyperlink>
            <w:r w:rsidRPr="00E613B4">
              <w:rPr>
                <w:rFonts w:cs="Calibri"/>
                <w:color w:val="FF0000"/>
                <w:kern w:val="2"/>
              </w:rPr>
              <w:t>, w tym § 3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 Podstawowe zadania Podmiotu prowadzącego radę</w:t>
            </w:r>
            <w:r w:rsidRPr="00E613B4">
              <w:rPr>
                <w:rFonts w:cs="Calibri"/>
                <w:color w:val="FF0000"/>
                <w:kern w:val="2"/>
              </w:rPr>
              <w:t>.</w:t>
            </w:r>
          </w:p>
          <w:p w14:paraId="00705E3C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left="720" w:right="142"/>
              <w:rPr>
                <w:rFonts w:cs="Calibri"/>
                <w:color w:val="FF0000"/>
                <w:kern w:val="2"/>
              </w:rPr>
            </w:pPr>
          </w:p>
          <w:p w14:paraId="71DBCA73" w14:textId="165A358A" w:rsidR="00612625" w:rsidRPr="00ED4CB3" w:rsidRDefault="00612625" w:rsidP="00612625">
            <w:pPr>
              <w:pStyle w:val="Nagwek"/>
              <w:numPr>
                <w:ilvl w:val="0"/>
                <w:numId w:val="28"/>
              </w:numPr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b/>
                <w:bCs/>
                <w:color w:val="FF0000"/>
                <w:kern w:val="2"/>
              </w:rPr>
              <w:t>Fiszki konkursu FERS</w:t>
            </w:r>
            <w:r w:rsidRPr="00E613B4">
              <w:rPr>
                <w:rFonts w:cs="Calibri"/>
                <w:color w:val="FF0000"/>
                <w:kern w:val="2"/>
              </w:rPr>
              <w:t xml:space="preserve"> </w:t>
            </w:r>
            <w:r w:rsidRPr="00E613B4">
              <w:rPr>
                <w:rFonts w:cs="Calibri"/>
                <w:b/>
                <w:bCs/>
                <w:i/>
                <w:iCs/>
                <w:color w:val="FF0000"/>
                <w:kern w:val="2"/>
              </w:rPr>
              <w:t>Zadania Sektorowych Rad ds. Kompetencji</w:t>
            </w:r>
            <w:r w:rsidR="00ED4CB3">
              <w:rPr>
                <w:rFonts w:cs="Calibri"/>
                <w:b/>
                <w:bCs/>
                <w:i/>
                <w:iCs/>
                <w:color w:val="FF0000"/>
                <w:kern w:val="2"/>
              </w:rPr>
              <w:t xml:space="preserve"> </w:t>
            </w:r>
            <w:r w:rsidR="00ED4CB3" w:rsidRPr="00633F4D">
              <w:rPr>
                <w:rFonts w:cs="Calibri"/>
                <w:b/>
                <w:bCs/>
                <w:color w:val="FF0000"/>
                <w:kern w:val="2"/>
              </w:rPr>
              <w:t>(wersja z poprzedniej edycji konkursu)</w:t>
            </w:r>
            <w:r w:rsidRPr="00ED4CB3">
              <w:rPr>
                <w:rFonts w:cs="Calibri"/>
                <w:b/>
                <w:bCs/>
                <w:color w:val="FF0000"/>
                <w:kern w:val="2"/>
              </w:rPr>
              <w:t xml:space="preserve">: </w:t>
            </w:r>
          </w:p>
          <w:p w14:paraId="17F2843D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color w:val="FF0000"/>
                <w:kern w:val="2"/>
              </w:rPr>
            </w:pPr>
            <w:hyperlink r:id="rId16" w:history="1">
              <w:r w:rsidRPr="00E613B4">
                <w:rPr>
                  <w:rStyle w:val="Hipercze"/>
                  <w:rFonts w:cs="Calibri"/>
                  <w:kern w:val="2"/>
                </w:rPr>
                <w:t>https://www.parp.gov.pl/storage/site/files/4281/Fiszka-2024_Zadania-Sektorowych-Rad-ds.-Kompetencji.pdf</w:t>
              </w:r>
            </w:hyperlink>
            <w:r w:rsidRPr="00E613B4">
              <w:rPr>
                <w:rFonts w:cs="Calibri"/>
                <w:color w:val="FF0000"/>
                <w:kern w:val="2"/>
              </w:rPr>
              <w:t xml:space="preserve">  i w sposób ramowy przedstawić zadania realizowane w ramach projektu FERS, bez wskazywania budżetu czy szczegółowych informacji na temat personelu projektu FERS.</w:t>
            </w:r>
          </w:p>
          <w:p w14:paraId="4DC7C3D8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left="709"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Pkt. 6:</w:t>
            </w:r>
          </w:p>
          <w:p w14:paraId="03B10B57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>W ramach ogólnopolskiego projektu Wnioskodawca zaplanuje realizację co najmniej następujących zadań:</w:t>
            </w:r>
          </w:p>
          <w:p w14:paraId="3A0CC23A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a) prowadzenie monitoringu i identyfikacji potrzeb kwalifikacyjno-zawodowych w danym sektorze, </w:t>
            </w:r>
          </w:p>
          <w:p w14:paraId="1683F8B3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b) wydawanie lub aktualizowanie przez sektorową radę ds. kompetencji rekomendacji w zakresie dostosowania kadr gospodarki do aktualnych potrzeb przedsiębiorców w danym sektorze, </w:t>
            </w:r>
          </w:p>
          <w:p w14:paraId="5FE8A565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c) identyfikacja działań służących uzyskaniu poszukiwanych kompetencji, we współpracy z administracją publiczną, w tym co najmniej samorządową na poziomie województwa oraz organizacjami przedsiębiorców lub instytucjami edukacyjnymi, </w:t>
            </w:r>
          </w:p>
          <w:p w14:paraId="7B1E00A2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d) współpraca z Branżowym Centrum Umiejętności, jeśli zostało utworzone dla adekwatnego sektora, </w:t>
            </w:r>
          </w:p>
          <w:p w14:paraId="490B4B1A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b/>
                <w:bCs/>
                <w:i/>
                <w:iCs/>
                <w:color w:val="FF0000"/>
                <w:kern w:val="2"/>
              </w:rPr>
            </w:pPr>
            <w:r w:rsidRPr="00E613B4">
              <w:rPr>
                <w:i/>
                <w:iCs/>
                <w:color w:val="FF0000"/>
              </w:rPr>
              <w:t>e) działania edukacyjno-upowszechniające w projekcie.</w:t>
            </w:r>
          </w:p>
          <w:p w14:paraId="514CEED9" w14:textId="77777777" w:rsidR="00612625" w:rsidRPr="00E613B4" w:rsidRDefault="00612625" w:rsidP="00612625">
            <w:pPr>
              <w:pStyle w:val="Nagwek"/>
              <w:numPr>
                <w:ilvl w:val="0"/>
                <w:numId w:val="28"/>
              </w:numPr>
              <w:tabs>
                <w:tab w:val="clear" w:pos="4536"/>
                <w:tab w:val="center" w:pos="1243"/>
              </w:tabs>
              <w:spacing w:before="240" w:after="2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b/>
                <w:bCs/>
                <w:color w:val="FF0000"/>
                <w:kern w:val="2"/>
              </w:rPr>
              <w:lastRenderedPageBreak/>
              <w:t xml:space="preserve">Wytycznych w zakresie organizacji i prowadzenia Rad sektorowych </w:t>
            </w:r>
            <w:hyperlink r:id="rId17" w:history="1">
              <w:r w:rsidRPr="00E613B4">
                <w:rPr>
                  <w:rStyle w:val="Hipercze"/>
                  <w:rFonts w:cs="Calibri"/>
                  <w:kern w:val="2"/>
                </w:rPr>
                <w:t>https://www.parp.gov.pl/storage/site/files/4283/Wytyczne-w-zakresie-organizacji-i-prowadzenia-Rad-sektorowych.pdf</w:t>
              </w:r>
            </w:hyperlink>
            <w:r w:rsidRPr="00E613B4">
              <w:rPr>
                <w:rFonts w:cs="Calibri"/>
                <w:b/>
                <w:bCs/>
                <w:color w:val="FF0000"/>
                <w:kern w:val="2"/>
              </w:rPr>
              <w:t xml:space="preserve"> </w:t>
            </w:r>
            <w:r>
              <w:rPr>
                <w:rFonts w:cs="Calibri"/>
                <w:b/>
                <w:bCs/>
                <w:color w:val="FF0000"/>
                <w:kern w:val="2"/>
              </w:rPr>
              <w:t>.</w:t>
            </w:r>
          </w:p>
          <w:p w14:paraId="0F73E2D6" w14:textId="77777777" w:rsidR="00612625" w:rsidRPr="00E613B4" w:rsidRDefault="00612625" w:rsidP="00612625">
            <w:pPr>
              <w:pStyle w:val="Default"/>
              <w:spacing w:before="240"/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WAŻNE:</w:t>
            </w:r>
          </w:p>
          <w:p w14:paraId="6BD1E3B6" w14:textId="77777777" w:rsidR="00612625" w:rsidRPr="00E613B4" w:rsidRDefault="00612625" w:rsidP="00612625">
            <w:pPr>
              <w:pStyle w:val="Default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>W ramach konkursu FERS na Zadania Sektorowych Rad ds. Kompetencji będzie badane czy:</w:t>
            </w:r>
          </w:p>
          <w:p w14:paraId="6E19B141" w14:textId="77777777" w:rsidR="00612625" w:rsidRPr="00E613B4" w:rsidRDefault="00612625" w:rsidP="00612625">
            <w:pPr>
              <w:pStyle w:val="Default"/>
              <w:spacing w:before="120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Wnioskodawca oraz partnerzy krajowi (o ile dotyczy), ponoszący wydatki w danym projekcie z EFS+, posiadają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>łączny obrót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 za wybrany przez wnioskodawcę jeden z trzech ostatnich: </w:t>
            </w:r>
          </w:p>
          <w:p w14:paraId="6AB1F96E" w14:textId="77777777" w:rsidR="00612625" w:rsidRPr="00E613B4" w:rsidRDefault="00612625" w:rsidP="00612625">
            <w:pPr>
              <w:pStyle w:val="Default"/>
              <w:ind w:left="709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•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>zatwierdzonych lat obrotowych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 zgodnie z ustawą o rachunkowości z dnia 29 września 1994 r. (Dz. U. 2023 r. poz.120, z 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późn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. zm.), jeśli dotyczy,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lub </w:t>
            </w:r>
          </w:p>
          <w:p w14:paraId="48BAE3AD" w14:textId="77777777" w:rsidR="00612625" w:rsidRPr="00E613B4" w:rsidRDefault="00612625" w:rsidP="00612625">
            <w:pPr>
              <w:pStyle w:val="Default"/>
              <w:ind w:left="709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•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>zamkniętych i zatwierdzonych lat kalendarzowych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, </w:t>
            </w:r>
          </w:p>
          <w:p w14:paraId="44BD4135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after="240" w:line="276" w:lineRule="auto"/>
              <w:ind w:right="142"/>
              <w:rPr>
                <w:color w:val="FF0000"/>
              </w:rPr>
            </w:pPr>
            <w:r w:rsidRPr="00E613B4">
              <w:rPr>
                <w:b/>
                <w:bCs/>
                <w:i/>
                <w:iCs/>
                <w:color w:val="FF0000"/>
              </w:rPr>
              <w:t>równy lub wyższy od 75% średnich rocznych wydatków w ocenianym projekcie</w:t>
            </w:r>
            <w:r w:rsidRPr="00E613B4">
              <w:rPr>
                <w:i/>
                <w:iCs/>
                <w:color w:val="FF0000"/>
              </w:rPr>
              <w:t>.</w:t>
            </w:r>
          </w:p>
          <w:p w14:paraId="2B7B7488" w14:textId="77777777" w:rsidR="00612625" w:rsidRPr="00E613B4" w:rsidRDefault="00612625" w:rsidP="00612625">
            <w:pPr>
              <w:pStyle w:val="Default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>Kryterium nie dotyczy jednostek sektora finansów publicznych (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jsfp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), w tym projektów partnerskich, w których 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jsfp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 występują jako wnioskodawca (lider) - kryterium obrotu nie jest wówczas badane.</w:t>
            </w:r>
          </w:p>
          <w:p w14:paraId="3A325CEC" w14:textId="77777777" w:rsidR="00612625" w:rsidRPr="00E613B4" w:rsidRDefault="00612625" w:rsidP="00612625">
            <w:pPr>
              <w:pStyle w:val="Default"/>
              <w:spacing w:before="120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>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wnioskodawcę/partnera (o ile dotyczy) na dzień składania wniosku o dofinansowanie.</w:t>
            </w:r>
          </w:p>
          <w:p w14:paraId="3923A992" w14:textId="77777777" w:rsidR="00612625" w:rsidRPr="00E613B4" w:rsidRDefault="00612625" w:rsidP="00612625">
            <w:pPr>
              <w:pStyle w:val="Default"/>
              <w:spacing w:before="120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W przypadku partnerstwa kilku podmiotów badany jest łączny obrót wszystkich podmiotów wchodzących w skład partnerstwa niebędących 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jsfp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>.</w:t>
            </w:r>
          </w:p>
          <w:p w14:paraId="7FBEB143" w14:textId="0F7DDF9F" w:rsidR="00D5294B" w:rsidRPr="006F2C91" w:rsidRDefault="00612625" w:rsidP="00160704">
            <w:pPr>
              <w:spacing w:line="276" w:lineRule="auto"/>
            </w:pPr>
            <w:r w:rsidRPr="00160704">
              <w:rPr>
                <w:rFonts w:ascii="Novel Pro" w:eastAsia="Calibri" w:hAnsi="Novel Pro" w:cs="Novel Pro"/>
                <w:i/>
                <w:iCs/>
                <w:color w:val="FF0000"/>
                <w:sz w:val="22"/>
                <w:szCs w:val="22"/>
                <w:lang w:eastAsia="en-US"/>
              </w:rPr>
              <w:t>W przypadku projektów, w których udzielane jest wsparcie zwrotne, jako obrót należy rozumieć kwotę kapitału na instrumenty zwrotne, jakim dysponowali wnioskodawca / partnerzy (o ile dotyczy) w wymaganym okresie.</w:t>
            </w:r>
            <w:bookmarkEnd w:id="2"/>
          </w:p>
        </w:tc>
      </w:tr>
      <w:tr w:rsidR="00D5294B" w:rsidRPr="006F2C91" w14:paraId="7E56E262" w14:textId="77777777" w:rsidTr="006F2C91">
        <w:trPr>
          <w:trHeight w:val="254"/>
          <w:jc w:val="center"/>
        </w:trPr>
        <w:tc>
          <w:tcPr>
            <w:tcW w:w="9862" w:type="dxa"/>
          </w:tcPr>
          <w:p w14:paraId="009935BC" w14:textId="77777777" w:rsidR="00D5294B" w:rsidRPr="006F2C91" w:rsidRDefault="00D5294B" w:rsidP="00EB419D">
            <w:pPr>
              <w:pStyle w:val="Podtytu"/>
              <w:numPr>
                <w:ilvl w:val="1"/>
                <w:numId w:val="12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Harmonogram pracy rady.</w:t>
            </w:r>
          </w:p>
          <w:p w14:paraId="10AF2366" w14:textId="77777777" w:rsidR="00D5294B" w:rsidRPr="006F2C91" w:rsidRDefault="00D5294B" w:rsidP="006F2C91">
            <w:p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Harmonogram należy przedstawić w ujęciu minimum kwartalnym w </w:t>
            </w:r>
            <w:r w:rsidRPr="00EB419D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okresie do końca 2027 roku,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a następnie w ujęciu półrocznym i powinien zawierać min. następujące kamienienie milowe:</w:t>
            </w:r>
          </w:p>
          <w:p w14:paraId="29EDB914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poinformowanie interesariuszy o powołaniu rady;</w:t>
            </w:r>
          </w:p>
          <w:p w14:paraId="1FE1FC03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i przyjęcie planu pracy rady, w tym podział zadań pomiędzy poszczególnych jej członków</w:t>
            </w:r>
          </w:p>
          <w:p w14:paraId="3B8DC2B7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i przyjęcie regulaminu pracy rady;</w:t>
            </w:r>
          </w:p>
          <w:p w14:paraId="4873AA7A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okresowa weryfikacja i aktualizacja planu pracy rady;</w:t>
            </w:r>
          </w:p>
          <w:p w14:paraId="185FF120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spotkania rady;</w:t>
            </w:r>
          </w:p>
          <w:p w14:paraId="33B21432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contextualSpacing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podpisanie edukacyjnych porozumień sektorowych;</w:t>
            </w:r>
          </w:p>
          <w:p w14:paraId="51BD8526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przyjęcie planu komunikacji rady z interesariuszami, w tym przekazywanie informacji do instytucji rynku pracy oraz partnerów społecznych;</w:t>
            </w:r>
          </w:p>
          <w:p w14:paraId="6EA9EB7A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contextualSpacing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rozpoczęcie monitorowania sektora;</w:t>
            </w:r>
          </w:p>
          <w:p w14:paraId="07BB9E03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przez radę rozwiązań dla sektora w zakresie dopasowania kompetencji do jego potrzeb;</w:t>
            </w:r>
          </w:p>
          <w:p w14:paraId="43A981C7" w14:textId="5B5453A5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973F44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lastRenderedPageBreak/>
              <w:t>opracowanie rekomendacji sektorowej rady ds. kompetencji w zakresie niezbędnym do podjęcia działań szkoleniowo-doradczych dot. kompetencji pracowników przedsiębiorstw działających w danym sektorze</w:t>
            </w:r>
            <w:r w:rsidR="00401678" w:rsidRPr="001742D7">
              <w:rPr>
                <w:rStyle w:val="Odwoanieprzypisudolnego"/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footnoteReference w:id="1"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;</w:t>
            </w:r>
          </w:p>
          <w:p w14:paraId="58E47AF8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uruchomienie, prowadzenie i aktualizacja strony internetowej rady.</w:t>
            </w:r>
          </w:p>
          <w:p w14:paraId="03F21299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Harmonogram powinien uwzględniać także realizację projektu FERS na Zadania Sektorowych Rad ds. Kompetencji. </w:t>
            </w:r>
          </w:p>
          <w:p w14:paraId="78C02FB3" w14:textId="59834C24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Należy uwzględnić czas na złożenie wniosku do konkursu FERS</w:t>
            </w:r>
            <w:r w:rsidR="00183993">
              <w:rPr>
                <w:rFonts w:cs="Calibri"/>
                <w:color w:val="FF0000"/>
                <w:kern w:val="2"/>
              </w:rPr>
              <w:t xml:space="preserve">, </w:t>
            </w:r>
            <w:r w:rsidRPr="00E613B4">
              <w:rPr>
                <w:rFonts w:cs="Calibri"/>
                <w:color w:val="FF0000"/>
                <w:kern w:val="2"/>
              </w:rPr>
              <w:t xml:space="preserve">czas na ocenę wniosków i podpisanie umowy o dofinansowanie projektu z FERS, a następnie konieczność wydania rekomendacji (tj. przyjęcia jej w formie uchwały podjętej przez radę) w terminie </w:t>
            </w:r>
            <w:r w:rsidRPr="00E613B4">
              <w:rPr>
                <w:rFonts w:cs="Calibri"/>
                <w:color w:val="FF0000"/>
                <w:kern w:val="2"/>
                <w:u w:val="single"/>
              </w:rPr>
              <w:t>do 3 miesięcy</w:t>
            </w:r>
            <w:r w:rsidRPr="00E613B4">
              <w:rPr>
                <w:rFonts w:cs="Calibri"/>
                <w:color w:val="FF0000"/>
                <w:kern w:val="2"/>
              </w:rPr>
              <w:t xml:space="preserve"> od dnia podpisania umowy o dofinansowanie projektu. W </w:t>
            </w:r>
            <w:r w:rsidR="00160704" w:rsidRPr="00E613B4">
              <w:rPr>
                <w:rFonts w:cs="Calibri"/>
                <w:color w:val="FF0000"/>
                <w:kern w:val="2"/>
              </w:rPr>
              <w:t>sytuacji,</w:t>
            </w:r>
            <w:r w:rsidRPr="00E613B4">
              <w:rPr>
                <w:rFonts w:cs="Calibri"/>
                <w:color w:val="FF0000"/>
                <w:kern w:val="2"/>
              </w:rPr>
              <w:t xml:space="preserve"> gdy w celu wydania rekomendacji konieczne jest przeprowadzenie badań lub analiz, PARP dopuszcza możliwość wydłużenia terminu na wydanie rekomendacji </w:t>
            </w:r>
            <w:r w:rsidRPr="00E613B4">
              <w:rPr>
                <w:rFonts w:cs="Calibri"/>
                <w:color w:val="FF0000"/>
                <w:kern w:val="2"/>
                <w:u w:val="single"/>
              </w:rPr>
              <w:t>maksymalnie do 8 miesięcy</w:t>
            </w:r>
            <w:r w:rsidRPr="00E613B4">
              <w:rPr>
                <w:rFonts w:cs="Calibri"/>
                <w:color w:val="FF0000"/>
                <w:kern w:val="2"/>
              </w:rPr>
              <w:t xml:space="preserve"> od dnia podpisania umowy o dofinansowanie </w:t>
            </w:r>
            <w:r w:rsidRPr="00ED4CB3">
              <w:rPr>
                <w:rFonts w:cs="Calibri"/>
                <w:color w:val="FF0000"/>
                <w:kern w:val="2"/>
              </w:rPr>
              <w:t xml:space="preserve">projektu (pkt. 7 fiszki konkursu FERS </w:t>
            </w:r>
            <w:r w:rsidR="00507C7E" w:rsidRPr="00507C7E">
              <w:rPr>
                <w:rFonts w:cs="Calibri"/>
                <w:color w:val="FF0000"/>
                <w:kern w:val="2"/>
              </w:rPr>
              <w:t>poprzedniej edycji naboru</w:t>
            </w:r>
            <w:r w:rsidR="00507C7E" w:rsidRPr="00ED4CB3">
              <w:rPr>
                <w:rFonts w:cs="Calibri"/>
                <w:i/>
                <w:iCs/>
                <w:color w:val="FF0000"/>
                <w:kern w:val="2"/>
              </w:rPr>
              <w:t xml:space="preserve"> </w:t>
            </w:r>
            <w:r w:rsidRPr="00ED4CB3">
              <w:rPr>
                <w:rFonts w:cs="Calibri"/>
                <w:i/>
                <w:iCs/>
                <w:color w:val="FF0000"/>
                <w:kern w:val="2"/>
              </w:rPr>
              <w:t>Zadania Sektorowych Rad ds. Kompetencji</w:t>
            </w:r>
            <w:r w:rsidRPr="00ED4CB3">
              <w:rPr>
                <w:rFonts w:cs="Calibri"/>
                <w:color w:val="FF0000"/>
                <w:kern w:val="2"/>
              </w:rPr>
              <w:t>).</w:t>
            </w:r>
          </w:p>
          <w:p w14:paraId="7FF2E819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</w:p>
          <w:p w14:paraId="46BA90EE" w14:textId="1BA972D6" w:rsidR="00D5294B" w:rsidRPr="00160704" w:rsidRDefault="00612625" w:rsidP="00160704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Dopuszczamy przedstawienie harmonogramu na </w:t>
            </w:r>
            <w:r>
              <w:rPr>
                <w:rFonts w:cs="Calibri"/>
                <w:color w:val="FF0000"/>
                <w:kern w:val="2"/>
              </w:rPr>
              <w:t xml:space="preserve">czytelnym </w:t>
            </w:r>
            <w:r w:rsidRPr="00E613B4">
              <w:rPr>
                <w:rFonts w:cs="Calibri"/>
                <w:color w:val="FF0000"/>
                <w:kern w:val="2"/>
              </w:rPr>
              <w:t xml:space="preserve">wykresie </w:t>
            </w:r>
            <w:proofErr w:type="spellStart"/>
            <w:r w:rsidRPr="00E613B4">
              <w:rPr>
                <w:rFonts w:cs="Calibri"/>
                <w:color w:val="FF0000"/>
                <w:kern w:val="2"/>
              </w:rPr>
              <w:t>Gantt’a</w:t>
            </w:r>
            <w:proofErr w:type="spellEnd"/>
            <w:r w:rsidRPr="00E613B4">
              <w:rPr>
                <w:rFonts w:cs="Calibri"/>
                <w:color w:val="FF0000"/>
                <w:kern w:val="2"/>
              </w:rPr>
              <w:t>.</w:t>
            </w:r>
          </w:p>
        </w:tc>
      </w:tr>
      <w:tr w:rsidR="00D5294B" w:rsidRPr="006F2C91" w14:paraId="274C1F8B" w14:textId="77777777" w:rsidTr="00E60BAB">
        <w:trPr>
          <w:trHeight w:val="1791"/>
          <w:jc w:val="center"/>
        </w:trPr>
        <w:tc>
          <w:tcPr>
            <w:tcW w:w="9862" w:type="dxa"/>
          </w:tcPr>
          <w:p w14:paraId="6637C754" w14:textId="50DAD884" w:rsidR="00D5294B" w:rsidRPr="008A071D" w:rsidRDefault="00D5294B" w:rsidP="000C5997">
            <w:pPr>
              <w:pStyle w:val="Tytu"/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995823">
              <w:rPr>
                <w:lang w:eastAsia="en-US"/>
              </w:rPr>
              <w:lastRenderedPageBreak/>
              <w:t>Zasady funkcjonowania rady, w tym proponowany skład rady i zasady zapewnienia reprezentatywności rady.</w:t>
            </w:r>
          </w:p>
          <w:p w14:paraId="04E6D9EE" w14:textId="77777777" w:rsidR="00D5294B" w:rsidRPr="006F2C91" w:rsidRDefault="00D5294B" w:rsidP="00EB419D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Wymagane załączniki do wniosku:</w:t>
            </w:r>
          </w:p>
          <w:p w14:paraId="27432EF8" w14:textId="77777777" w:rsidR="00D5294B" w:rsidRPr="006F2C91" w:rsidRDefault="00D5294B" w:rsidP="0061262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projekt regulamin</w:t>
            </w:r>
            <w:r w:rsidR="002158B1">
              <w:rPr>
                <w:rFonts w:cs="Calibri"/>
                <w:i/>
                <w:iCs/>
                <w:kern w:val="2"/>
                <w:sz w:val="20"/>
                <w:szCs w:val="20"/>
              </w:rPr>
              <w:t>u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rady sektorowej,</w:t>
            </w:r>
          </w:p>
          <w:p w14:paraId="04C210DA" w14:textId="77777777" w:rsidR="000C5997" w:rsidRPr="000C5997" w:rsidRDefault="00D5294B" w:rsidP="000C5997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0C5997">
              <w:rPr>
                <w:rFonts w:cs="Calibri"/>
                <w:i/>
                <w:iCs/>
                <w:kern w:val="2"/>
                <w:sz w:val="20"/>
                <w:szCs w:val="20"/>
              </w:rPr>
              <w:t>prezentacja min. 5 kandydatów na członków rady sektorowej</w:t>
            </w:r>
            <w:r w:rsidR="00AA582D" w:rsidRPr="000C5997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wraz z oświadczeniami </w:t>
            </w:r>
            <w:r w:rsidR="002E78C1" w:rsidRPr="000C5997">
              <w:rPr>
                <w:rFonts w:cs="Calibri"/>
                <w:i/>
                <w:iCs/>
                <w:kern w:val="2"/>
                <w:sz w:val="20"/>
                <w:szCs w:val="20"/>
              </w:rPr>
              <w:t>kandydatów o niekaralności za przestępstwa umyślne</w:t>
            </w:r>
            <w:r w:rsidRPr="000C5997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  <w:r w:rsidR="000C5997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</w:p>
          <w:p w14:paraId="476BB2F9" w14:textId="5167256D" w:rsidR="00612625" w:rsidRPr="000C5997" w:rsidRDefault="000C5997" w:rsidP="000C5997">
            <w:pPr>
              <w:pStyle w:val="Akapitzlist"/>
              <w:tabs>
                <w:tab w:val="center" w:pos="1243"/>
              </w:tabs>
              <w:spacing w:before="240" w:line="276" w:lineRule="auto"/>
              <w:ind w:right="142"/>
              <w:contextualSpacing w:val="0"/>
              <w:rPr>
                <w:rFonts w:cs="Calibri"/>
                <w:b/>
                <w:bCs/>
                <w:color w:val="FF0000"/>
                <w:kern w:val="2"/>
              </w:rPr>
            </w:pPr>
            <w:r w:rsidRPr="000C5997">
              <w:rPr>
                <w:rFonts w:cs="Calibri"/>
                <w:color w:val="FF0000"/>
                <w:kern w:val="2"/>
              </w:rPr>
              <w:t>S</w:t>
            </w:r>
            <w:r w:rsidR="00612625" w:rsidRPr="000C5997">
              <w:rPr>
                <w:rFonts w:cs="Calibri"/>
                <w:color w:val="FF0000"/>
                <w:kern w:val="2"/>
              </w:rPr>
              <w:t>kład rady wskazany jest w</w:t>
            </w:r>
            <w:r w:rsidR="00612625" w:rsidRPr="000C5997">
              <w:rPr>
                <w:rFonts w:cs="Calibri"/>
                <w:b/>
                <w:bCs/>
                <w:color w:val="FF0000"/>
                <w:kern w:val="2"/>
              </w:rPr>
              <w:t xml:space="preserve"> Regulaminie konkursu na powierzenie organizacji i prowadzenia sektorowych rad ds. kompetencji, </w:t>
            </w:r>
            <w:r w:rsidR="00612625" w:rsidRPr="000C5997">
              <w:rPr>
                <w:rFonts w:cs="Calibri"/>
                <w:color w:val="FF0000"/>
                <w:kern w:val="2"/>
              </w:rPr>
              <w:t xml:space="preserve">podrozdział 4.5 </w:t>
            </w:r>
            <w:r w:rsidR="00612625" w:rsidRPr="000C5997">
              <w:rPr>
                <w:rFonts w:cs="Calibri"/>
                <w:i/>
                <w:iCs/>
                <w:color w:val="FF0000"/>
                <w:kern w:val="2"/>
              </w:rPr>
              <w:t>Zasady dotyczące działania Rady,</w:t>
            </w:r>
            <w:r w:rsidR="00612625" w:rsidRPr="000C5997">
              <w:rPr>
                <w:rFonts w:cs="Calibri"/>
                <w:color w:val="FF0000"/>
                <w:kern w:val="2"/>
              </w:rPr>
              <w:t xml:space="preserve"> pkt 6</w:t>
            </w:r>
            <w:r w:rsidR="00612625" w:rsidRPr="000C5997">
              <w:rPr>
                <w:rFonts w:cs="Calibri"/>
                <w:b/>
                <w:bCs/>
                <w:color w:val="FF0000"/>
                <w:kern w:val="2"/>
              </w:rPr>
              <w:t>:</w:t>
            </w:r>
          </w:p>
          <w:p w14:paraId="09BDD5A6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>W skład Rady powinien wejść co najmniej 1 przedstawiciel:</w:t>
            </w:r>
          </w:p>
          <w:p w14:paraId="52B9F6F4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a. Partnerów społecznych i gospodarczych, tj.: </w:t>
            </w:r>
          </w:p>
          <w:p w14:paraId="4343CA94" w14:textId="332EC84D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organizacji pracodawców i organizacji związkowych, reprezentatywnych w rozumieniu ustawy z dnia 24 lipca 2015 r. o Radzie Dialogu Społecznego i innych instytucjach dialogu </w:t>
            </w:r>
            <w:r w:rsidRPr="00E757DF">
              <w:rPr>
                <w:i/>
                <w:iCs/>
                <w:color w:val="FF0000"/>
              </w:rPr>
              <w:t>społecznego (</w:t>
            </w:r>
            <w:r w:rsidR="00E757DF" w:rsidRPr="00E757DF">
              <w:rPr>
                <w:i/>
                <w:iCs/>
                <w:color w:val="FF0000"/>
              </w:rPr>
              <w:t>Dz. U. z 2018 r. poz. 2232, z 2020 r. poz. 568 i 2157</w:t>
            </w:r>
            <w:r w:rsidRPr="00E613B4">
              <w:rPr>
                <w:i/>
                <w:iCs/>
                <w:color w:val="FF0000"/>
              </w:rPr>
              <w:t xml:space="preserve">) lub </w:t>
            </w:r>
          </w:p>
          <w:p w14:paraId="1ABF64BD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samorządów zawodowych, lub </w:t>
            </w:r>
          </w:p>
          <w:p w14:paraId="3B885963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izb gospodarczych, lub </w:t>
            </w:r>
          </w:p>
          <w:p w14:paraId="78DA03AD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organizacji pozarządowych, lub </w:t>
            </w:r>
          </w:p>
          <w:p w14:paraId="5ECC0672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podmiotów, o których mowa w art. 7 ust. 1 pkt 1, 2 i 4-8 ustawy z dnia 20 lipca 2018 r. </w:t>
            </w:r>
          </w:p>
          <w:p w14:paraId="54203455" w14:textId="51233601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 Prawo o szkolnictwie wyższym i nauce (</w:t>
            </w:r>
            <w:r w:rsidR="00E757DF" w:rsidRPr="00E757DF">
              <w:rPr>
                <w:i/>
                <w:iCs/>
                <w:color w:val="FF0000"/>
              </w:rPr>
              <w:t>Dz. U. z 2024 r. poz. 1571</w:t>
            </w:r>
            <w:r w:rsidRPr="00E613B4">
              <w:rPr>
                <w:i/>
                <w:iCs/>
                <w:color w:val="FF0000"/>
              </w:rPr>
              <w:t xml:space="preserve">), lub </w:t>
            </w:r>
          </w:p>
          <w:p w14:paraId="72847073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Rady Działalności Pożytku Publicznego. </w:t>
            </w:r>
          </w:p>
          <w:p w14:paraId="5DDAE83B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b. uczelni, </w:t>
            </w:r>
          </w:p>
          <w:p w14:paraId="320C1466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lastRenderedPageBreak/>
              <w:t xml:space="preserve">c. podmiotów, o których mowa w art. 2 ustawy z dnia 14 grudnia 2016 r. Prawo oświatowe, </w:t>
            </w:r>
          </w:p>
          <w:p w14:paraId="1477554A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d. przedsiębiorców, </w:t>
            </w:r>
          </w:p>
          <w:p w14:paraId="410FAF41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after="240" w:line="276" w:lineRule="auto"/>
              <w:ind w:left="709" w:right="142"/>
              <w:rPr>
                <w:rFonts w:cs="Calibri"/>
                <w:b/>
                <w:bCs/>
                <w:i/>
                <w:iCs/>
                <w:color w:val="FF0000"/>
                <w:kern w:val="2"/>
              </w:rPr>
            </w:pPr>
            <w:r w:rsidRPr="00E613B4">
              <w:rPr>
                <w:i/>
                <w:iCs/>
                <w:color w:val="FF0000"/>
              </w:rPr>
              <w:t>e. ministra właściwego dla danego sektora gospodarki – o ile zostanie wskazany przez tego ministra.</w:t>
            </w:r>
          </w:p>
          <w:p w14:paraId="0896866D" w14:textId="4848B39A" w:rsidR="00612625" w:rsidRPr="001B4707" w:rsidRDefault="00612625" w:rsidP="001B4707">
            <w:pPr>
              <w:pStyle w:val="Nagwek"/>
              <w:numPr>
                <w:ilvl w:val="0"/>
                <w:numId w:val="31"/>
              </w:numPr>
              <w:tabs>
                <w:tab w:val="clear" w:pos="4536"/>
                <w:tab w:val="center" w:pos="1243"/>
              </w:tabs>
              <w:spacing w:after="240"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1B4707">
              <w:rPr>
                <w:rFonts w:cs="Calibri"/>
                <w:color w:val="FF0000"/>
                <w:kern w:val="2"/>
              </w:rPr>
              <w:t xml:space="preserve">Wymagania względem członków sektorowej rady ds. kompetencji znajdują się w dokumencie </w:t>
            </w:r>
            <w:r w:rsidRPr="001B4707">
              <w:rPr>
                <w:rFonts w:cs="Calibri"/>
                <w:b/>
                <w:bCs/>
                <w:color w:val="FF0000"/>
                <w:kern w:val="2"/>
              </w:rPr>
              <w:t>Wytyczne w zakresie organizacji i prowadzenia Rad sektorowych</w:t>
            </w:r>
            <w:r w:rsidR="001B4707">
              <w:rPr>
                <w:rFonts w:cs="Calibri"/>
                <w:b/>
                <w:bCs/>
                <w:color w:val="FF0000"/>
                <w:kern w:val="2"/>
              </w:rPr>
              <w:br/>
            </w:r>
            <w:r w:rsidR="001B4707">
              <w:rPr>
                <w:rFonts w:cs="Calibri"/>
                <w:b/>
                <w:bCs/>
                <w:color w:val="FF0000"/>
                <w:kern w:val="2"/>
              </w:rPr>
              <w:br/>
            </w:r>
            <w:r w:rsidRPr="001B4707">
              <w:rPr>
                <w:rFonts w:cs="Calibri"/>
                <w:i/>
                <w:iCs/>
                <w:color w:val="FF0000"/>
                <w:kern w:val="2"/>
              </w:rPr>
              <w:t xml:space="preserve">Kandydatów na członków SRK oraz członków Rady sektorowej powinna cechować nieposzlakowana opinia, wysoka kultura osobista oraz wiedza o sektorze. </w:t>
            </w:r>
          </w:p>
          <w:p w14:paraId="11AFBEF2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Ponadto, powinni wykazać się działalnością na rzecz rozwoju sektora, przykładowo: </w:t>
            </w:r>
          </w:p>
          <w:p w14:paraId="1E3CF7FF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1. Dorobkiem naukowym w zakresie danego sektora, </w:t>
            </w:r>
          </w:p>
          <w:p w14:paraId="2402C050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2. Doświadczeniem w zakresie identyfikacji lub rozwoju kompetencji w sektorze, </w:t>
            </w:r>
          </w:p>
          <w:p w14:paraId="18988C44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3. Działalnością na rzecz budowania pozytywnego wizerunku sektora, </w:t>
            </w:r>
          </w:p>
          <w:p w14:paraId="2F49BFF5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4. Uczestniczeniem w pracach instytucji wpływających na kierunki rozwoju sektora lub wyznaczających standardy jego funkcjonowania, </w:t>
            </w:r>
          </w:p>
          <w:p w14:paraId="3B55D6C5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5. Wiedzą z zakresu specyfiki sektora, kierunków jego rozwoju i potrzeb kompetencyjnych, które są do tego konieczne, itp. </w:t>
            </w:r>
          </w:p>
          <w:p w14:paraId="671D2951" w14:textId="77777777" w:rsidR="00612625" w:rsidRPr="00E613B4" w:rsidRDefault="00612625" w:rsidP="00612625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Podmioty i organizacje wskazujące swoich przedstawicieli do prac w radzie sektorowej muszą działać na rzecz sektora lub prowadzić działalność gospodarczą w sektorze zgodnie z definicją sektora zawartą w liście sektorów i we wniosku o powierzenie organizacji i prowadzenia sektorowej rady ds. kompetencji.</w:t>
            </w:r>
          </w:p>
          <w:p w14:paraId="37F00737" w14:textId="40BA3025" w:rsidR="00612625" w:rsidRPr="000C5997" w:rsidRDefault="00612625" w:rsidP="000C5997">
            <w:pPr>
              <w:spacing w:line="276" w:lineRule="auto"/>
              <w:rPr>
                <w:rFonts w:eastAsia="Calibri"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0C5997">
              <w:rPr>
                <w:rFonts w:eastAsia="Calibri" w:cs="Calibri"/>
                <w:color w:val="FF0000"/>
                <w:kern w:val="2"/>
                <w:sz w:val="22"/>
                <w:szCs w:val="22"/>
                <w:lang w:eastAsia="en-US"/>
              </w:rPr>
              <w:t>Członkiem rady może także być przedstawiciel instytucji współpracującej.</w:t>
            </w:r>
          </w:p>
          <w:p w14:paraId="22AECF1C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2716F893" w14:textId="77777777" w:rsidTr="006F2C91">
        <w:trPr>
          <w:trHeight w:val="254"/>
          <w:jc w:val="center"/>
        </w:trPr>
        <w:tc>
          <w:tcPr>
            <w:tcW w:w="9862" w:type="dxa"/>
          </w:tcPr>
          <w:p w14:paraId="2E62DE14" w14:textId="77777777" w:rsidR="00D5294B" w:rsidRPr="006F2C91" w:rsidRDefault="00D5294B" w:rsidP="0095220E">
            <w:pPr>
              <w:pStyle w:val="Podtytu"/>
              <w:numPr>
                <w:ilvl w:val="1"/>
                <w:numId w:val="25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Grupy interesariuszy sektora:</w:t>
            </w:r>
          </w:p>
          <w:p w14:paraId="21EE832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562A397F" w14:textId="6424BBDB" w:rsidR="00D5294B" w:rsidRPr="006F2C91" w:rsidRDefault="00D5294B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Przedstawienie różnych grup interesariuszy sektora,</w:t>
            </w:r>
            <w:r w:rsidR="0031107E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w tym reprezentację różnych grup docelowych,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także w</w:t>
            </w:r>
            <w:r w:rsidR="00C44996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kontekście realizacji zadań do wykonania przez radę.</w:t>
            </w:r>
          </w:p>
          <w:p w14:paraId="2CEC9E2C" w14:textId="77777777" w:rsidR="00D5294B" w:rsidRDefault="00D5294B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Wskazanie, w jaki sposób rada będzie uwzględniać potrzeby i specyfikę różnych grup interesariuszy sektora (grup docelowych).</w:t>
            </w:r>
          </w:p>
          <w:p w14:paraId="0C7CBA15" w14:textId="26EB01B9" w:rsidR="00402380" w:rsidRPr="00827D7B" w:rsidRDefault="00402380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827D7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Przedstawienie grup interesariuszy sektora z uwzględnieniem potencjalnych członków rady, o których mowa w</w:t>
            </w:r>
            <w:r w:rsidR="00C44996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827D7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art. 4e ust. 3 Ustawy o PARP.</w:t>
            </w:r>
          </w:p>
          <w:p w14:paraId="1945D55C" w14:textId="20C39F1C" w:rsidR="00D5294B" w:rsidRPr="006F2C91" w:rsidRDefault="005E46A9" w:rsidP="000C5997">
            <w:pPr>
              <w:pStyle w:val="Nagwek"/>
              <w:tabs>
                <w:tab w:val="clear" w:pos="4536"/>
                <w:tab w:val="center" w:pos="1243"/>
              </w:tabs>
              <w:spacing w:before="240" w:after="240" w:line="276" w:lineRule="auto"/>
              <w:ind w:left="782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Przykładowa lista interesariuszy znajduje się w dokumencie 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>Wytyczne w zakresie organizacji i prowadzenia sektorowych rad ds. kompetencji</w:t>
            </w:r>
            <w:r w:rsidRPr="00E613B4">
              <w:rPr>
                <w:rFonts w:cs="Calibri"/>
                <w:color w:val="FF0000"/>
                <w:kern w:val="2"/>
              </w:rPr>
              <w:t xml:space="preserve">, podrozdział 1.4. 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>Interesariusze systemu rad sektorowych</w:t>
            </w:r>
            <w:r w:rsidRPr="00E613B4">
              <w:rPr>
                <w:rFonts w:cs="Calibri"/>
                <w:color w:val="FF0000"/>
                <w:kern w:val="2"/>
              </w:rPr>
              <w:t>.</w:t>
            </w:r>
          </w:p>
        </w:tc>
      </w:tr>
      <w:tr w:rsidR="00D5294B" w:rsidRPr="006F2C91" w14:paraId="479D665C" w14:textId="77777777" w:rsidTr="006F2C91">
        <w:trPr>
          <w:trHeight w:val="254"/>
          <w:jc w:val="center"/>
        </w:trPr>
        <w:tc>
          <w:tcPr>
            <w:tcW w:w="9862" w:type="dxa"/>
          </w:tcPr>
          <w:p w14:paraId="374AE430" w14:textId="77777777" w:rsidR="00D5294B" w:rsidRPr="006F2C91" w:rsidRDefault="00D5294B" w:rsidP="0095220E">
            <w:pPr>
              <w:pStyle w:val="Podtytu"/>
              <w:numPr>
                <w:ilvl w:val="1"/>
                <w:numId w:val="25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Dobór kandydatów na członków rady i zapewnienie reprezentatywności sektora w radzie.</w:t>
            </w:r>
          </w:p>
          <w:p w14:paraId="4F20D589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39ACC947" w14:textId="6CE47516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lastRenderedPageBreak/>
              <w:t>Przedstawienie sposobu doboru kandydatów na członków rady i zapewnienia reprezentatywności sektora w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radzie oraz uzasadnianie, że proponowany sposób doboru kandydatów na członków rady odzwierciedla w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najlepszym możliwym stopniu sektor i jego specyfikę. Pod uwagę powinny być brane takie aspekty jak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struktura przedsiębiorstw w sektorze pod kątem ich wielkości (mikro, małe, średnie, duże), charakter dominujących procesów biznesowych/zadania zawodowe w ramach poszczególnych procesów, 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br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w tym ewentualne istnienie podsektorów, geograficzny rozkład podmiotów sektora;</w:t>
            </w:r>
          </w:p>
          <w:p w14:paraId="34B280D6" w14:textId="2066E32A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Sposób monitorowania zmian struktury sektora pod kątem nowych istotnych interesariuszy oraz sposób włączania ich do pracy rady, tak aby zapewnić stałą reprezentatywność składu rady dla sektora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;</w:t>
            </w:r>
          </w:p>
          <w:p w14:paraId="3F0555A1" w14:textId="024FFC88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Sposób pozyskiwania i włączania nowych członków do prac rady w tym sposób poszukiwania i motywowania przedstawicieli interesariuszy sektora do włączania się do prac rady (tj. korzyści dla nowych członków)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33C0E330" w14:textId="77777777" w:rsidR="005E46A9" w:rsidRPr="00E613B4" w:rsidRDefault="005E46A9" w:rsidP="005E46A9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</w:rPr>
            </w:pPr>
            <w:r w:rsidRPr="00E613B4">
              <w:rPr>
                <w:rFonts w:cs="Calibri"/>
                <w:bCs/>
                <w:color w:val="FF0000"/>
                <w:kern w:val="2"/>
              </w:rPr>
              <w:t>Dobór kandydatów powinien zapewniać reprezentatywność sektora w radzie.</w:t>
            </w:r>
          </w:p>
          <w:p w14:paraId="09D875D8" w14:textId="77777777" w:rsidR="005E46A9" w:rsidRDefault="005E46A9" w:rsidP="005E46A9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</w:rPr>
            </w:pPr>
            <w:r w:rsidRPr="00E613B4">
              <w:rPr>
                <w:rFonts w:cs="Calibri"/>
                <w:bCs/>
                <w:color w:val="FF0000"/>
                <w:kern w:val="2"/>
              </w:rPr>
              <w:t>Sposób podejmowania decyzji przez radę powinien uwzględniać specyfikę sektora oraz mieć odzwierciedlenie w projekcie regulaminu rady.</w:t>
            </w:r>
          </w:p>
          <w:p w14:paraId="6113973A" w14:textId="502D84EF" w:rsidR="00D5294B" w:rsidRPr="006F2C91" w:rsidRDefault="005E46A9" w:rsidP="000E2FCA">
            <w:pPr>
              <w:pStyle w:val="Nagwek"/>
              <w:tabs>
                <w:tab w:val="center" w:pos="1243"/>
              </w:tabs>
              <w:spacing w:before="2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E613B4">
              <w:rPr>
                <w:rFonts w:cs="Calibri"/>
                <w:bCs/>
                <w:color w:val="FF0000"/>
                <w:kern w:val="2"/>
              </w:rPr>
              <w:t>Należy zwrócić uwagę na spójność treści wskazanej w pkt. 3.2 oraz projektu regulaminu rady.</w:t>
            </w:r>
          </w:p>
        </w:tc>
      </w:tr>
      <w:tr w:rsidR="00D5294B" w:rsidRPr="006F2C91" w14:paraId="4F3D2758" w14:textId="77777777" w:rsidTr="006F2C91">
        <w:trPr>
          <w:trHeight w:val="254"/>
          <w:jc w:val="center"/>
        </w:trPr>
        <w:tc>
          <w:tcPr>
            <w:tcW w:w="9862" w:type="dxa"/>
          </w:tcPr>
          <w:p w14:paraId="7C6CAC89" w14:textId="77777777" w:rsidR="00D5294B" w:rsidRPr="006F2C91" w:rsidRDefault="00D5294B" w:rsidP="0095220E">
            <w:pPr>
              <w:pStyle w:val="Podtytu"/>
              <w:numPr>
                <w:ilvl w:val="1"/>
                <w:numId w:val="25"/>
              </w:numPr>
              <w:spacing w:before="120"/>
              <w:ind w:left="714" w:hanging="357"/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Aktywność członków rady:</w:t>
            </w:r>
          </w:p>
          <w:p w14:paraId="70241128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32B32272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Dodatkowe mechanizmy zapewnienia aktywności członków rady, techniki aktywnej pracy grupowej pozwalający na osiągnięcie porozumienia;</w:t>
            </w:r>
          </w:p>
          <w:p w14:paraId="1D3D2D15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Sposób ustalania wspólnego stanowiska rady z uwzględnieniem zasady zapewnienia wyrównanej siły głosu dla przedstawicieli poszczególnych typów interesariuszy rady;</w:t>
            </w:r>
          </w:p>
          <w:p w14:paraId="4EF744E9" w14:textId="5FA0D28B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Korzyści, jakie odniosą interesariusze sektora w wyniku aktywnego uczestnictwa członków rady 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br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w jej pracach.</w:t>
            </w:r>
          </w:p>
          <w:p w14:paraId="697F2F0E" w14:textId="042A2591" w:rsidR="00D5294B" w:rsidRPr="006F2C91" w:rsidRDefault="005E46A9" w:rsidP="00E757DF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E613B4">
              <w:rPr>
                <w:rFonts w:cs="Calibri"/>
                <w:color w:val="FF0000"/>
                <w:kern w:val="2"/>
              </w:rPr>
              <w:t>Aktywność członków rady powinna być także odzwierciedlona w zapisach projektu regulaminu rady sektorowej.</w:t>
            </w:r>
          </w:p>
        </w:tc>
      </w:tr>
      <w:tr w:rsidR="00D5294B" w:rsidRPr="006F2C91" w14:paraId="25AC3711" w14:textId="77777777" w:rsidTr="006F2C91">
        <w:trPr>
          <w:trHeight w:val="254"/>
          <w:jc w:val="center"/>
        </w:trPr>
        <w:tc>
          <w:tcPr>
            <w:tcW w:w="9862" w:type="dxa"/>
          </w:tcPr>
          <w:p w14:paraId="781B2D16" w14:textId="7F78838B" w:rsidR="00D5294B" w:rsidRPr="006F2C91" w:rsidRDefault="00D5294B">
            <w:pPr>
              <w:pStyle w:val="Podtytu"/>
              <w:numPr>
                <w:ilvl w:val="0"/>
                <w:numId w:val="28"/>
              </w:numPr>
              <w:rPr>
                <w:kern w:val="2"/>
              </w:rPr>
              <w:pPrChange w:id="3" w:author="Łuczak Małgorzata" w:date="2026-03-24T12:08:00Z" w16du:dateUtc="2026-03-24T11:08:00Z">
                <w:pPr>
                  <w:pStyle w:val="Podtytu"/>
                  <w:numPr>
                    <w:numId w:val="23"/>
                  </w:numPr>
                  <w:ind w:left="360" w:hanging="360"/>
                </w:pPr>
              </w:pPrChange>
            </w:pPr>
            <w:r w:rsidRPr="006F2C91">
              <w:rPr>
                <w:kern w:val="2"/>
              </w:rPr>
              <w:t>Zasady finansowania działalności rady na czas jej funkcjonowania.</w:t>
            </w:r>
          </w:p>
          <w:p w14:paraId="459DA831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Opis powinien uwzględniać</w:t>
            </w:r>
            <w:r w:rsidRPr="006F2C91"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  <w:t>:</w:t>
            </w:r>
          </w:p>
          <w:p w14:paraId="4C4A3BBD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sposób zapewnienia finansowania rady;</w:t>
            </w:r>
          </w:p>
          <w:p w14:paraId="56E296A1" w14:textId="48BFB5FC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 xml:space="preserve">sposób (tryb) pozyskania źródeł finansowania, wskazanie działań, jakie wnioskodawca podejmie </w:t>
            </w:r>
            <w:r w:rsidR="00392E9C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br/>
            </w: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w celu ich uzyskania oraz ocena ryzyka nieotrzymania finansowania z danego źródła;</w:t>
            </w:r>
          </w:p>
          <w:p w14:paraId="4DB97794" w14:textId="77777777" w:rsidR="00D5294B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identyfikację aktualnych i potencjalnych źródeł finansowania działań mających na celu dostosowanie kompetencji/kwalifikacji do potrzeb pracodawców z sektora.</w:t>
            </w:r>
          </w:p>
          <w:p w14:paraId="48741F88" w14:textId="77777777" w:rsidR="003E3B3B" w:rsidRPr="006F2C91" w:rsidRDefault="003E3B3B" w:rsidP="00E757DF">
            <w:pPr>
              <w:pStyle w:val="Akapitzlist"/>
              <w:spacing w:after="0" w:line="276" w:lineRule="auto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</w:p>
          <w:p w14:paraId="7DC98E59" w14:textId="77777777" w:rsidR="003E3B3B" w:rsidRPr="00E613B4" w:rsidRDefault="003E3B3B" w:rsidP="003E3B3B">
            <w:pPr>
              <w:pStyle w:val="Nagwek"/>
              <w:numPr>
                <w:ilvl w:val="0"/>
                <w:numId w:val="29"/>
              </w:numPr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i/>
                <w:iCs/>
                <w:color w:val="FF0000"/>
              </w:rPr>
            </w:pPr>
            <w:r w:rsidRPr="00E613B4">
              <w:rPr>
                <w:color w:val="FF0000"/>
              </w:rPr>
              <w:t>Dokument</w:t>
            </w:r>
            <w:r w:rsidRPr="00E613B4">
              <w:rPr>
                <w:b/>
                <w:bCs/>
                <w:color w:val="FF0000"/>
              </w:rPr>
              <w:t xml:space="preserve"> Kryteria wyboru rad sektorowych</w:t>
            </w:r>
            <w:r w:rsidRPr="00E613B4">
              <w:rPr>
                <w:color w:val="FF0000"/>
              </w:rPr>
              <w:t xml:space="preserve">, pkt. 4. </w:t>
            </w:r>
            <w:r w:rsidRPr="00E613B4">
              <w:rPr>
                <w:i/>
                <w:iCs/>
                <w:color w:val="FF0000"/>
              </w:rPr>
              <w:t>Zasady finansowania działalności rady na czas jej funkcjonowania:</w:t>
            </w:r>
          </w:p>
          <w:p w14:paraId="3866E664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left="720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Do potencjalnych źródeł finansowania zadań rady można zaliczyć: </w:t>
            </w:r>
          </w:p>
          <w:p w14:paraId="5EA1601F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20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• środki własne wnioskodawcy; </w:t>
            </w:r>
          </w:p>
          <w:p w14:paraId="6FF15E46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20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• środki publiczne; </w:t>
            </w:r>
          </w:p>
          <w:p w14:paraId="19BA9B8B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20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lastRenderedPageBreak/>
              <w:t xml:space="preserve">• środki zapewniane przez interesariuszy rady; </w:t>
            </w:r>
          </w:p>
          <w:p w14:paraId="26EDDD91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20" w:right="142"/>
              <w:rPr>
                <w:rFonts w:cs="Calibri"/>
                <w:i/>
                <w:iCs/>
                <w:color w:val="FF0000"/>
                <w:kern w:val="2"/>
                <w:sz w:val="24"/>
                <w:szCs w:val="24"/>
              </w:rPr>
            </w:pPr>
            <w:r w:rsidRPr="00E613B4">
              <w:rPr>
                <w:i/>
                <w:iCs/>
                <w:color w:val="FF0000"/>
              </w:rPr>
              <w:t>• inne źródła finansowania;</w:t>
            </w:r>
          </w:p>
          <w:p w14:paraId="0E59D4C0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</w:p>
          <w:p w14:paraId="274391C2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W powyższych źródłach mieści się także finansowanie projektu ze środków FERS obejmującego identyfikację i monitorowanie potrzeb kwalifikacyjno-zawodowych występujących na rynku pracy. </w:t>
            </w:r>
          </w:p>
          <w:p w14:paraId="663B884E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kern w:val="2"/>
              </w:rPr>
            </w:pPr>
          </w:p>
          <w:p w14:paraId="14E90775" w14:textId="77777777" w:rsidR="003E3B3B" w:rsidRPr="00E613B4" w:rsidRDefault="003E3B3B" w:rsidP="003E3B3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  <w:u w:val="single"/>
              </w:rPr>
              <w:t>W ramach konkurs na powierzenie organizacji i prowadzenia sektorowych rad ds. kompetencji PARP nie udziela wsparcia finansowego</w:t>
            </w:r>
            <w:r w:rsidRPr="00E613B4">
              <w:rPr>
                <w:rFonts w:cs="Calibri"/>
                <w:color w:val="FF0000"/>
                <w:kern w:val="2"/>
              </w:rPr>
              <w:t xml:space="preserve">. </w:t>
            </w:r>
          </w:p>
          <w:p w14:paraId="198886E8" w14:textId="77777777" w:rsidR="00D5294B" w:rsidRPr="006F2C91" w:rsidRDefault="00D5294B" w:rsidP="0095220E">
            <w:pPr>
              <w:pStyle w:val="Nagwek"/>
              <w:tabs>
                <w:tab w:val="clear" w:pos="4536"/>
                <w:tab w:val="center" w:pos="1243"/>
              </w:tabs>
              <w:spacing w:before="2040" w:line="276" w:lineRule="auto"/>
              <w:ind w:left="357" w:right="142"/>
              <w:rPr>
                <w:rFonts w:cs="Calibri"/>
                <w:kern w:val="2"/>
                <w:sz w:val="24"/>
                <w:szCs w:val="24"/>
              </w:rPr>
            </w:pPr>
          </w:p>
        </w:tc>
      </w:tr>
      <w:tr w:rsidR="00D5294B" w:rsidRPr="006F2C91" w14:paraId="0C0399A6" w14:textId="77777777" w:rsidTr="006F2C91">
        <w:trPr>
          <w:trHeight w:val="254"/>
          <w:jc w:val="center"/>
        </w:trPr>
        <w:tc>
          <w:tcPr>
            <w:tcW w:w="9862" w:type="dxa"/>
          </w:tcPr>
          <w:p w14:paraId="5AC95746" w14:textId="18C429EE" w:rsidR="00D5294B" w:rsidRPr="006F2C91" w:rsidRDefault="00D5294B" w:rsidP="001B4707">
            <w:pPr>
              <w:pStyle w:val="Nagwek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Style w:val="PodtytuZnak"/>
                <w:rFonts w:eastAsia="Calibri"/>
                <w:kern w:val="2"/>
              </w:rPr>
              <w:lastRenderedPageBreak/>
              <w:t xml:space="preserve">Potencjał techniczny i ekonomiczny wnioskodawcy jaki zostanie wykorzystany do funkcjonowania </w:t>
            </w:r>
            <w:r w:rsidR="008C67B7">
              <w:rPr>
                <w:rStyle w:val="PodtytuZnak"/>
                <w:rFonts w:eastAsia="Calibri"/>
                <w:kern w:val="2"/>
              </w:rPr>
              <w:t>r</w:t>
            </w:r>
            <w:r w:rsidRPr="006F2C91">
              <w:rPr>
                <w:rStyle w:val="PodtytuZnak"/>
                <w:rFonts w:eastAsia="Calibri"/>
                <w:kern w:val="2"/>
              </w:rPr>
              <w:t>ady</w:t>
            </w: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.</w:t>
            </w:r>
          </w:p>
          <w:p w14:paraId="7925F8EF" w14:textId="77777777" w:rsidR="00D5294B" w:rsidRPr="006F2C91" w:rsidRDefault="00D5294B" w:rsidP="006F2C91">
            <w:pPr>
              <w:pStyle w:val="Akapitzlist"/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uwzględniać:</w:t>
            </w:r>
          </w:p>
          <w:p w14:paraId="40CBE73B" w14:textId="77777777" w:rsidR="00D5294B" w:rsidRPr="006F2C91" w:rsidRDefault="00D5294B" w:rsidP="003C6EC5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zasoby ekonomiczne niezbędne do prowadzenia i należytego funkcjonowania rady;</w:t>
            </w:r>
          </w:p>
          <w:p w14:paraId="69728664" w14:textId="31C6B343" w:rsidR="00D5294B" w:rsidRPr="006F2C91" w:rsidRDefault="00D5294B" w:rsidP="003C6EC5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potencjał techniczny, w tym sprzętowy i warunki lokalowe wnioskodawcy planowany do wykorzystania </w:t>
            </w:r>
            <w:r w:rsidR="00392E9C">
              <w:rPr>
                <w:rFonts w:cs="Calibri"/>
                <w:i/>
                <w:iCs/>
                <w:kern w:val="2"/>
                <w:sz w:val="20"/>
                <w:szCs w:val="20"/>
              </w:rPr>
              <w:br/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 ramach organizacji i prowadzenia rady.</w:t>
            </w:r>
          </w:p>
          <w:p w14:paraId="4A1B8D47" w14:textId="51F40CB8" w:rsidR="003E3B3B" w:rsidRDefault="003E3B3B" w:rsidP="003E3B3B">
            <w:pPr>
              <w:spacing w:before="120" w:after="120" w:line="276" w:lineRule="auto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Należy opisać zasoby techniczne i ekonomiczne, jakie wnioskodawca zaangażuje do organizacji i</w:t>
            </w:r>
            <w:r w:rsidR="00E757DF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 </w:t>
            </w:r>
            <w:r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prowadzenia rady sektorowej. </w:t>
            </w:r>
          </w:p>
          <w:p w14:paraId="1E07B4C3" w14:textId="419F7239" w:rsidR="003E3B3B" w:rsidRPr="00BB719A" w:rsidRDefault="003E3B3B" w:rsidP="003E3B3B">
            <w:pPr>
              <w:spacing w:before="120" w:after="120" w:line="276" w:lineRule="auto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BB719A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Poprzez zasoby techniczne i ekonomiczne wnioskodawcy należy rozumieć ogół zasobów materialnych i</w:t>
            </w:r>
            <w:r w:rsidR="00E757DF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 </w:t>
            </w:r>
            <w:r w:rsidRPr="00BB719A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niematerialnych (przykładowo: licencje, znaki handlowe, prawa autorskie, własne</w:t>
            </w:r>
            <w:r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 </w:t>
            </w:r>
            <w:r w:rsidRPr="00BB719A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systemy zarządzania, zasoby informacyjne), w tym zasoby finansowe, które posiada Wnioskodawca, które zapewnią prawidłową organizację i prowadzenie SRK.</w:t>
            </w:r>
          </w:p>
          <w:p w14:paraId="617CCE4F" w14:textId="77777777" w:rsidR="00D5294B" w:rsidRPr="006F2C91" w:rsidRDefault="00D5294B" w:rsidP="0095220E">
            <w:pPr>
              <w:pStyle w:val="Nagwek"/>
              <w:tabs>
                <w:tab w:val="clear" w:pos="4536"/>
                <w:tab w:val="clear" w:pos="9072"/>
              </w:tabs>
              <w:spacing w:before="20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123D5DAD" w14:textId="77777777" w:rsidTr="006F2C91">
        <w:trPr>
          <w:trHeight w:val="254"/>
          <w:jc w:val="center"/>
        </w:trPr>
        <w:tc>
          <w:tcPr>
            <w:tcW w:w="9862" w:type="dxa"/>
          </w:tcPr>
          <w:p w14:paraId="012A2CD5" w14:textId="77777777" w:rsidR="00D5294B" w:rsidRPr="006F2C91" w:rsidRDefault="00D5294B" w:rsidP="001B4707">
            <w:pPr>
              <w:pStyle w:val="Podtytu"/>
              <w:numPr>
                <w:ilvl w:val="0"/>
                <w:numId w:val="28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Potencjał kadrowy wnioskodawcy jak zostanie wykorzystany do funkcjonowania rady.</w:t>
            </w:r>
          </w:p>
          <w:p w14:paraId="4A068B58" w14:textId="77777777" w:rsidR="00D5294B" w:rsidRPr="006F2C91" w:rsidRDefault="00D5294B" w:rsidP="006F2C91">
            <w:pPr>
              <w:spacing w:before="120"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uwzględniać:</w:t>
            </w:r>
          </w:p>
          <w:p w14:paraId="781C9000" w14:textId="6C21C8D6" w:rsidR="00D5294B" w:rsidRDefault="00D5294B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Powołanie </w:t>
            </w:r>
            <w:r w:rsidR="009E0FF8">
              <w:rPr>
                <w:rFonts w:cs="Calibri"/>
                <w:i/>
                <w:iCs/>
                <w:kern w:val="2"/>
                <w:sz w:val="20"/>
                <w:szCs w:val="20"/>
              </w:rPr>
              <w:t>s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ekretariatu </w:t>
            </w:r>
            <w:r w:rsidR="009E0FF8">
              <w:rPr>
                <w:rFonts w:cs="Calibri"/>
                <w:i/>
                <w:iCs/>
                <w:kern w:val="2"/>
                <w:sz w:val="20"/>
                <w:szCs w:val="20"/>
              </w:rPr>
              <w:t>r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ady wraz z jej przewodniczącym, w tym zakres jego działania oraz skład osobowy.</w:t>
            </w:r>
          </w:p>
          <w:p w14:paraId="7ACD3DEB" w14:textId="0811DFCC" w:rsidR="008E6146" w:rsidRPr="008E6146" w:rsidRDefault="008E6146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Zadania sekretariatu, w tym: realizację porozumienia z PARP, w tym w szczególności wskazanie osób odpowiedzialnych za kontakt z PARP; obsługę działań rady zgodnie z jej regulaminem i porozumieniem z</w:t>
            </w:r>
            <w:r w:rsidR="00582DB0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PARP;</w:t>
            </w: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komunikację z instytucjami;</w:t>
            </w: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sposób zarządzania, w tym podejmowanie decyzji oraz komunikacji w</w:t>
            </w:r>
            <w:r w:rsidR="00582DB0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zespole, w tym opis struktury organizacyjnej zespołu z uwzględnieniem ich funkcji w podmiocie wnioskodawcy;</w:t>
            </w:r>
          </w:p>
          <w:p w14:paraId="2ECD4C32" w14:textId="77777777" w:rsidR="00D5294B" w:rsidRPr="006F2C91" w:rsidRDefault="00D5294B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Wskazanie osoby Animatora rady odpowiadającej za aktywność członków rady i wypracowywane produkty jej działalności.</w:t>
            </w:r>
          </w:p>
          <w:p w14:paraId="774144E6" w14:textId="77777777" w:rsidR="00D5294B" w:rsidRPr="006F2C91" w:rsidRDefault="00D5294B" w:rsidP="0095220E">
            <w:pPr>
              <w:spacing w:before="120"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Wymagane załączniki do wniosku:</w:t>
            </w:r>
          </w:p>
          <w:p w14:paraId="1DFD2936" w14:textId="24B2692C" w:rsidR="00D5294B" w:rsidRDefault="00D5294B" w:rsidP="003C6EC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dokument (np. życiorys) potwierdzający wymagania względem Animatora rady</w:t>
            </w:r>
            <w:r w:rsidR="004A7223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35DECB31" w14:textId="77777777" w:rsidR="00E757DF" w:rsidRPr="006F2C91" w:rsidRDefault="00E757DF" w:rsidP="00E757DF">
            <w:pPr>
              <w:pStyle w:val="Akapitzlist"/>
              <w:spacing w:after="0" w:line="240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1AC70BB8" w14:textId="77777777" w:rsidR="003E3B3B" w:rsidRPr="00E613B4" w:rsidRDefault="003E3B3B" w:rsidP="00E757DF">
            <w:pPr>
              <w:pStyle w:val="Akapitzlist"/>
              <w:spacing w:after="0" w:line="240" w:lineRule="auto"/>
              <w:ind w:left="0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color w:val="FF0000"/>
              </w:rPr>
              <w:t>Dokument</w:t>
            </w:r>
            <w:r w:rsidRPr="00E613B4">
              <w:rPr>
                <w:b/>
                <w:bCs/>
                <w:color w:val="FF0000"/>
              </w:rPr>
              <w:t xml:space="preserve"> Kryteria wyboru rad sektorowych</w:t>
            </w:r>
            <w:r w:rsidRPr="00E613B4">
              <w:rPr>
                <w:color w:val="FF0000"/>
              </w:rPr>
              <w:t xml:space="preserve">, pkt 6. </w:t>
            </w:r>
            <w:r w:rsidRPr="00E613B4">
              <w:rPr>
                <w:i/>
                <w:iCs/>
                <w:color w:val="FF0000"/>
              </w:rPr>
              <w:t>Potencjał kadrowy wnioskodawcy jaki zostanie wykorzystany do funkcjonowania rady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>:</w:t>
            </w:r>
          </w:p>
          <w:p w14:paraId="61194B89" w14:textId="77777777" w:rsidR="003E3B3B" w:rsidRPr="00C135AC" w:rsidRDefault="003E3B3B" w:rsidP="00E757DF">
            <w:pPr>
              <w:spacing w:line="240" w:lineRule="auto"/>
              <w:jc w:val="left"/>
              <w:rPr>
                <w:rFonts w:cs="Calibri"/>
                <w:i/>
                <w:iCs/>
                <w:color w:val="FF0000"/>
                <w:kern w:val="2"/>
                <w:sz w:val="20"/>
                <w:szCs w:val="20"/>
                <w:lang w:eastAsia="en-US"/>
              </w:rPr>
            </w:pPr>
          </w:p>
          <w:p w14:paraId="2273C1BB" w14:textId="77777777" w:rsidR="003E3B3B" w:rsidRPr="00E613B4" w:rsidRDefault="003E3B3B" w:rsidP="00E757DF">
            <w:pPr>
              <w:spacing w:line="276" w:lineRule="auto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Animator rady powinien posiadać co najmniej następujące doświadczenie: </w:t>
            </w:r>
          </w:p>
          <w:p w14:paraId="4DDBD92E" w14:textId="77777777" w:rsidR="003E3B3B" w:rsidRPr="00E613B4" w:rsidRDefault="003E3B3B" w:rsidP="00E757DF">
            <w:pPr>
              <w:spacing w:line="276" w:lineRule="auto"/>
              <w:ind w:left="69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• w prowadzeniu działań mających na celu dostosowanie edukacji do potrzeb sektora, na rzecz którego składany jest wniosek, w okresie 3 lat przed terminem złożenia wniosku o powołanie rady; </w:t>
            </w:r>
          </w:p>
          <w:p w14:paraId="0627A709" w14:textId="77777777" w:rsidR="003E3B3B" w:rsidRPr="00E613B4" w:rsidRDefault="003E3B3B" w:rsidP="00E757DF">
            <w:pPr>
              <w:spacing w:line="276" w:lineRule="auto"/>
              <w:ind w:left="69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• w co najmniej jednym z poniższych obszarów: </w:t>
            </w:r>
          </w:p>
          <w:p w14:paraId="3A3FB845" w14:textId="77777777" w:rsidR="003E3B3B" w:rsidRPr="00E613B4" w:rsidRDefault="003E3B3B" w:rsidP="00E757DF">
            <w:pPr>
              <w:spacing w:line="276" w:lineRule="auto"/>
              <w:ind w:left="69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budowaniu zespołów; </w:t>
            </w:r>
          </w:p>
          <w:p w14:paraId="398D0B27" w14:textId="77777777" w:rsidR="003E3B3B" w:rsidRPr="00E613B4" w:rsidRDefault="003E3B3B" w:rsidP="00E757DF">
            <w:pPr>
              <w:spacing w:line="276" w:lineRule="auto"/>
              <w:ind w:left="69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moderowaniu grup; </w:t>
            </w:r>
          </w:p>
          <w:p w14:paraId="72F1BA12" w14:textId="77777777" w:rsidR="003E3B3B" w:rsidRPr="00E613B4" w:rsidRDefault="003E3B3B" w:rsidP="00E757DF">
            <w:pPr>
              <w:spacing w:line="276" w:lineRule="auto"/>
              <w:ind w:left="69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facylitacji; </w:t>
            </w:r>
          </w:p>
          <w:p w14:paraId="3E7C3BC0" w14:textId="77777777" w:rsidR="003E3B3B" w:rsidRPr="00E613B4" w:rsidRDefault="003E3B3B" w:rsidP="00E757DF">
            <w:pPr>
              <w:spacing w:line="276" w:lineRule="auto"/>
              <w:ind w:left="69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prowadzeniu szkoleń; </w:t>
            </w:r>
          </w:p>
          <w:p w14:paraId="3F0D0E4A" w14:textId="77777777" w:rsidR="003E3B3B" w:rsidRPr="00E613B4" w:rsidRDefault="003E3B3B" w:rsidP="00E757DF">
            <w:pPr>
              <w:spacing w:line="276" w:lineRule="auto"/>
              <w:ind w:left="69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konsultingu zarządczym. </w:t>
            </w:r>
          </w:p>
          <w:p w14:paraId="72EA090B" w14:textId="77777777" w:rsidR="003E3B3B" w:rsidRPr="00E613B4" w:rsidRDefault="003E3B3B" w:rsidP="00E757DF">
            <w:pPr>
              <w:spacing w:line="276" w:lineRule="auto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</w:p>
          <w:p w14:paraId="1769D4DF" w14:textId="64186E4F" w:rsidR="003E3B3B" w:rsidRPr="00E613B4" w:rsidRDefault="003E3B3B" w:rsidP="00E757DF">
            <w:pPr>
              <w:spacing w:line="240" w:lineRule="auto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>PARP dopuszcza, że wnioskujący wykaże, że współpracuje z innymi podmiotami, a przez to zapewni, że</w:t>
            </w:r>
            <w:r w:rsidR="00E757DF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> </w:t>
            </w: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>posiada niezbędny potencjał kadrowy.</w:t>
            </w:r>
          </w:p>
          <w:p w14:paraId="5EB9A009" w14:textId="77777777" w:rsidR="00D5294B" w:rsidRPr="006F2C91" w:rsidRDefault="00D5294B" w:rsidP="0095220E">
            <w:pPr>
              <w:pStyle w:val="Nagwek"/>
              <w:tabs>
                <w:tab w:val="clear" w:pos="4536"/>
                <w:tab w:val="clear" w:pos="9072"/>
              </w:tabs>
              <w:spacing w:before="20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6D9F2A91" w14:textId="77777777" w:rsidTr="006F2C91">
        <w:trPr>
          <w:trHeight w:val="254"/>
          <w:jc w:val="center"/>
        </w:trPr>
        <w:tc>
          <w:tcPr>
            <w:tcW w:w="9862" w:type="dxa"/>
          </w:tcPr>
          <w:p w14:paraId="573F789C" w14:textId="77777777" w:rsidR="00D5294B" w:rsidRPr="006F2C91" w:rsidRDefault="00D5294B" w:rsidP="001B4707">
            <w:pPr>
              <w:pStyle w:val="Podtytu"/>
              <w:numPr>
                <w:ilvl w:val="0"/>
                <w:numId w:val="28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Doświadczenie wnioskodawcy w zakresie realizacji zadań wymaganych w ramach funkcjonowania rady sektorowej.</w:t>
            </w:r>
          </w:p>
          <w:p w14:paraId="3902CC71" w14:textId="77777777" w:rsidR="00D5294B" w:rsidRPr="006F2C91" w:rsidRDefault="00D5294B" w:rsidP="006F2C91">
            <w:pPr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min. uwzględniać:</w:t>
            </w:r>
          </w:p>
          <w:p w14:paraId="3B69E7BD" w14:textId="11D68D81" w:rsidR="00D5294B" w:rsidRPr="006F2C91" w:rsidRDefault="00D5294B" w:rsidP="003C6EC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charakterystykę dotychczasowej działalności wnioskodawcy (w tym edukacyjnej, promocyjnej, badawczej, w</w:t>
            </w:r>
            <w:r w:rsidR="00582DB0">
              <w:rPr>
                <w:rFonts w:cs="Calibri"/>
                <w:i/>
                <w:iCs/>
                <w:kern w:val="2"/>
                <w:sz w:val="20"/>
                <w:szCs w:val="20"/>
              </w:rPr>
              <w:t> 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zakresie CSR, w zakresie prowadzenia dialogu społecznego) na rzecz pozyskiwania kompetencji potrzebnych pracodawcom w sektorze;</w:t>
            </w:r>
          </w:p>
          <w:p w14:paraId="68EC0B95" w14:textId="77777777" w:rsidR="00D5294B" w:rsidRPr="006F2C91" w:rsidRDefault="00D5294B" w:rsidP="003C6EC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inne działania na rzecz sektora wynikające z przepisów o radach sektorowych, w szczególności: ustawa Prawo oświatowe, ustawa o Zintegrowanym Systemie Kwalifikacji.</w:t>
            </w:r>
          </w:p>
          <w:p w14:paraId="273FE0DD" w14:textId="1A296D11" w:rsidR="00D5294B" w:rsidRPr="006F2C91" w:rsidRDefault="00D5294B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Opis powinien wykazać także, że wnioskodawca zna interesariuszy sektora (przedsiębiorcy, instytucje edukacyjne, administracja publiczna i inni), rozumie ich problemy, sposoby działania i ewentualne ograniczenia np. prawne/proceduralne.</w:t>
            </w:r>
          </w:p>
          <w:p w14:paraId="4E7B10F7" w14:textId="77777777" w:rsidR="003E3B3B" w:rsidRPr="00E613B4" w:rsidRDefault="003E3B3B" w:rsidP="003E3B3B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color w:val="FF0000"/>
                <w:kern w:val="2"/>
                <w:sz w:val="22"/>
                <w:szCs w:val="22"/>
              </w:rPr>
            </w:pPr>
            <w:r w:rsidRPr="00E613B4">
              <w:rPr>
                <w:rFonts w:cs="Calibri"/>
                <w:color w:val="FF0000"/>
                <w:kern w:val="2"/>
                <w:sz w:val="22"/>
                <w:szCs w:val="22"/>
              </w:rPr>
              <w:t xml:space="preserve">Opis powinien dotyczyć </w:t>
            </w:r>
            <w:r w:rsidRPr="00E613B4">
              <w:rPr>
                <w:rFonts w:cs="Calibri"/>
                <w:color w:val="FF0000"/>
                <w:kern w:val="2"/>
                <w:sz w:val="22"/>
                <w:szCs w:val="22"/>
                <w:u w:val="single"/>
              </w:rPr>
              <w:t>zaplanowanych, systemowych działań</w:t>
            </w:r>
            <w:r w:rsidRPr="00E613B4">
              <w:rPr>
                <w:rFonts w:cs="Calibri"/>
                <w:color w:val="FF0000"/>
                <w:kern w:val="2"/>
                <w:sz w:val="22"/>
                <w:szCs w:val="22"/>
              </w:rPr>
              <w:t xml:space="preserve"> na rzecz identyfikacji potrzeb kwalifikacyjno-zawodowych, formułowania rekomendacji w zakresie dostosowania kadr do potrzeb przedsiębiorców w sektorze. Opis ma wykazać, że wnioskodawca zna interesariuszy sektora i rozumie jego problemy.</w:t>
            </w: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</w:rPr>
              <w:t xml:space="preserve"> </w:t>
            </w:r>
          </w:p>
          <w:p w14:paraId="6246A699" w14:textId="77777777" w:rsidR="003E3B3B" w:rsidRPr="00E613B4" w:rsidRDefault="003E3B3B" w:rsidP="003E3B3B">
            <w:pPr>
              <w:pStyle w:val="Akapitzlist"/>
              <w:ind w:left="0"/>
              <w:rPr>
                <w:rFonts w:cs="Calibri"/>
                <w:color w:val="FF0000"/>
                <w:kern w:val="2"/>
              </w:rPr>
            </w:pPr>
          </w:p>
          <w:p w14:paraId="4B7237BD" w14:textId="77777777" w:rsidR="003E3B3B" w:rsidRPr="00E613B4" w:rsidRDefault="003E3B3B" w:rsidP="003E3B3B">
            <w:pPr>
              <w:pStyle w:val="Akapitzlist"/>
              <w:ind w:left="0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Przykładowe doświadczenie zostały opisane w dokumencie 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 xml:space="preserve">Kryteriach wyboru rad sektorowych </w:t>
            </w:r>
            <w:r w:rsidRPr="00E613B4">
              <w:rPr>
                <w:rFonts w:cs="Calibri"/>
                <w:color w:val="FF0000"/>
                <w:kern w:val="2"/>
              </w:rPr>
              <w:t xml:space="preserve">pkt 7 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>Doświadczenia wnioskodawcy w zakresie realizacji zadań wymaganych w ramach funkcjonowania rady sektorowej</w:t>
            </w:r>
            <w:r w:rsidRPr="00E613B4">
              <w:rPr>
                <w:rFonts w:cs="Calibri"/>
                <w:color w:val="FF0000"/>
                <w:kern w:val="2"/>
              </w:rPr>
              <w:t>.</w:t>
            </w:r>
          </w:p>
          <w:p w14:paraId="77D126AC" w14:textId="77777777" w:rsidR="003E3B3B" w:rsidRPr="00E613B4" w:rsidRDefault="003E3B3B" w:rsidP="003E3B3B">
            <w:pPr>
              <w:pStyle w:val="Akapitzlist"/>
              <w:ind w:left="0"/>
              <w:rPr>
                <w:rFonts w:cs="Calibri"/>
                <w:i/>
                <w:iCs/>
                <w:color w:val="FF0000"/>
                <w:kern w:val="2"/>
              </w:rPr>
            </w:pPr>
          </w:p>
          <w:p w14:paraId="2DC58C99" w14:textId="77777777" w:rsidR="003E3B3B" w:rsidRPr="00E613B4" w:rsidRDefault="003E3B3B" w:rsidP="003E3B3B">
            <w:pPr>
              <w:pStyle w:val="Akapitzlist"/>
              <w:ind w:left="0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W przypadku braku doświadczenia należy wskazać NIE DOTYCZY. </w:t>
            </w:r>
          </w:p>
          <w:p w14:paraId="1C9DD272" w14:textId="77777777" w:rsidR="00D5294B" w:rsidRPr="006F2C91" w:rsidRDefault="00D5294B" w:rsidP="0095220E">
            <w:pPr>
              <w:pStyle w:val="Akapitzlist"/>
              <w:spacing w:before="2040"/>
              <w:ind w:left="0"/>
              <w:contextualSpacing w:val="0"/>
              <w:rPr>
                <w:rFonts w:cs="Calibri"/>
                <w:kern w:val="2"/>
              </w:rPr>
            </w:pPr>
          </w:p>
        </w:tc>
      </w:tr>
      <w:tr w:rsidR="00D5294B" w:rsidRPr="006F2C91" w14:paraId="03B36B7E" w14:textId="77777777" w:rsidTr="006F2C91">
        <w:trPr>
          <w:trHeight w:val="254"/>
          <w:jc w:val="center"/>
        </w:trPr>
        <w:tc>
          <w:tcPr>
            <w:tcW w:w="9862" w:type="dxa"/>
          </w:tcPr>
          <w:p w14:paraId="0E30DDA3" w14:textId="7173C384" w:rsidR="00D5294B" w:rsidRPr="006F2C91" w:rsidRDefault="00D5294B" w:rsidP="0095220E">
            <w:pPr>
              <w:pStyle w:val="Nagwek"/>
              <w:spacing w:before="120" w:after="120" w:line="276" w:lineRule="auto"/>
              <w:ind w:left="352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lastRenderedPageBreak/>
              <w:t>I</w:t>
            </w:r>
            <w:r w:rsidR="00995823"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>V</w:t>
            </w: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 xml:space="preserve">. </w:t>
            </w:r>
            <w:r w:rsidRPr="006F2C91">
              <w:rPr>
                <w:b/>
                <w:bCs/>
                <w:kern w:val="2"/>
                <w:sz w:val="24"/>
                <w:szCs w:val="24"/>
              </w:rPr>
              <w:t>Załączniki do wniosku</w:t>
            </w:r>
            <w:r w:rsidRPr="006F2C91">
              <w:rPr>
                <w:rFonts w:eastAsia="ヒラギノ角ゴ Pro W3" w:cs="Calibri"/>
                <w:b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D5294B" w:rsidRPr="006F2C91" w14:paraId="18703384" w14:textId="77777777" w:rsidTr="006F2C91">
        <w:trPr>
          <w:trHeight w:val="254"/>
          <w:jc w:val="center"/>
        </w:trPr>
        <w:tc>
          <w:tcPr>
            <w:tcW w:w="9862" w:type="dxa"/>
          </w:tcPr>
          <w:p w14:paraId="17978888" w14:textId="2C91DA10" w:rsidR="00122121" w:rsidRDefault="00122121" w:rsidP="0095220E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Dokumenty obligatoryjne:</w:t>
            </w:r>
          </w:p>
          <w:p w14:paraId="152F79DF" w14:textId="62E23FA8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Oświadczenie wraz z dokumentami potwierdzającymi poinformowanie </w:t>
            </w:r>
            <w:r w:rsidR="00ED4A1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organizacji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branż</w:t>
            </w:r>
            <w:r w:rsidR="00ED4A1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owych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o ubieganie się o powierzenie organizacji i prowadzeni</w:t>
            </w:r>
            <w:r w:rsidR="00211A9F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e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rady w danym sektorze.</w:t>
            </w:r>
          </w:p>
          <w:p w14:paraId="1B08000F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Projekt regulaminu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s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ektorowej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r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ady ds.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k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ompetencji.</w:t>
            </w:r>
          </w:p>
          <w:p w14:paraId="1CF70FA0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Dokument potwierdzający wymagania względem Animatora rady.</w:t>
            </w:r>
          </w:p>
          <w:p w14:paraId="4D1F2E3D" w14:textId="37E6E759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Prezentacja min. 5 kandydatów na członków rady</w:t>
            </w:r>
            <w:r w:rsidR="00582DB0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wraz z oświadczeniami</w:t>
            </w:r>
            <w:r w:rsidR="00582DB0" w:rsidRPr="009522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kandydatów o niekaralności za przestępstwa umyślne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.</w:t>
            </w:r>
          </w:p>
          <w:p w14:paraId="3D590426" w14:textId="77777777" w:rsidR="00122121" w:rsidRPr="007C3857" w:rsidRDefault="00122121" w:rsidP="0012212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 w:rsidRPr="007C3857"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Oświadczenie Wnioskodawcy lub instytucji współpracującej (jeśli dotyczy) o zrzeszeniu przynajmniej 30 przedstawicieli sektora na rzecz których będzie działać rada sektorowa wraz z wykazem zrzeszonych podmiotów</w:t>
            </w: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 xml:space="preserve">.  </w:t>
            </w:r>
          </w:p>
          <w:p w14:paraId="241C4B58" w14:textId="68A96E30" w:rsidR="00122121" w:rsidRDefault="00122121" w:rsidP="00EC1639">
            <w:pPr>
              <w:pStyle w:val="Nagwek"/>
              <w:tabs>
                <w:tab w:val="clear" w:pos="4536"/>
                <w:tab w:val="clear" w:pos="9072"/>
              </w:tabs>
              <w:spacing w:before="360"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Dokumenty fakultatywne:</w:t>
            </w:r>
          </w:p>
          <w:p w14:paraId="0C363168" w14:textId="03014646" w:rsidR="00122121" w:rsidRPr="007C3857" w:rsidRDefault="00122121" w:rsidP="0012212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Porozumienie z instytucją współpracującą, o ile dotyczy</w:t>
            </w:r>
            <w:r w:rsidRPr="007C3857"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.</w:t>
            </w:r>
          </w:p>
          <w:p w14:paraId="4F773EA8" w14:textId="73B199D5" w:rsidR="00684C57" w:rsidRPr="00684C57" w:rsidRDefault="00D5294B" w:rsidP="00684C57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Załącznik</w:t>
            </w:r>
            <w:r w:rsid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do wniosku</w:t>
            </w:r>
            <w:r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DD1F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„</w:t>
            </w:r>
            <w:r w:rsidR="007C3857"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Informacja o instytucji współpracującej</w:t>
            </w:r>
            <w:r w:rsidR="00DD1F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”</w:t>
            </w:r>
            <w:r w:rsidR="007C3857"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w liczbie:</w:t>
            </w:r>
            <w:r w:rsidR="00427586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8C67B7" w:rsidRPr="008C67B7">
              <w:rPr>
                <w:rFonts w:eastAsia="ヒラギノ角ゴ Pro W3" w:cs="Calibri"/>
                <w:bCs/>
                <w:i/>
                <w:iCs/>
                <w:color w:val="000000"/>
                <w:kern w:val="2"/>
                <w:sz w:val="20"/>
                <w:szCs w:val="20"/>
              </w:rPr>
              <w:t>[proszę wpisać liczbę]</w:t>
            </w:r>
          </w:p>
          <w:p w14:paraId="194C1FE4" w14:textId="77777777" w:rsidR="00D5294B" w:rsidRPr="006F2C91" w:rsidRDefault="00D5294B" w:rsidP="00FA4BB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351"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D5294B" w:rsidRPr="006F2C91" w14:paraId="5A7DCC8C" w14:textId="77777777" w:rsidTr="006F2C91">
        <w:trPr>
          <w:trHeight w:val="70"/>
          <w:jc w:val="center"/>
        </w:trPr>
        <w:tc>
          <w:tcPr>
            <w:tcW w:w="9862" w:type="dxa"/>
            <w:shd w:val="clear" w:color="auto" w:fill="D9D9D9"/>
          </w:tcPr>
          <w:p w14:paraId="2374FF95" w14:textId="77777777" w:rsidR="00D5294B" w:rsidRPr="006F2C91" w:rsidRDefault="00D5294B" w:rsidP="0095220E">
            <w:pPr>
              <w:pStyle w:val="Nagwek"/>
              <w:spacing w:before="120" w:after="120" w:line="276" w:lineRule="auto"/>
              <w:ind w:left="352" w:right="420"/>
              <w:rPr>
                <w:rFonts w:eastAsia="ヒラギノ角ゴ Pro W3" w:cs="Calibri"/>
                <w:b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 xml:space="preserve">V. </w:t>
            </w:r>
            <w:r w:rsidRPr="006F2C91">
              <w:rPr>
                <w:b/>
                <w:bCs/>
                <w:kern w:val="2"/>
                <w:sz w:val="24"/>
                <w:szCs w:val="24"/>
              </w:rPr>
              <w:t>Oświadczenie Wnioskodawcy</w:t>
            </w:r>
          </w:p>
        </w:tc>
      </w:tr>
      <w:tr w:rsidR="00D5294B" w:rsidRPr="006F2C91" w14:paraId="1CB2500C" w14:textId="77777777" w:rsidTr="006F2C91">
        <w:trPr>
          <w:trHeight w:val="70"/>
          <w:jc w:val="center"/>
        </w:trPr>
        <w:tc>
          <w:tcPr>
            <w:tcW w:w="9862" w:type="dxa"/>
          </w:tcPr>
          <w:p w14:paraId="271CF366" w14:textId="146EA213" w:rsidR="00D5294B" w:rsidRPr="006F2C91" w:rsidDel="00F2743D" w:rsidRDefault="00D5294B" w:rsidP="006F2C91">
            <w:pPr>
              <w:pStyle w:val="Nagwek"/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</w:rPr>
              <w:lastRenderedPageBreak/>
              <w:t>Imię i nazwisko:</w:t>
            </w:r>
            <w:r w:rsidR="003E3B3B">
              <w:rPr>
                <w:rFonts w:eastAsia="ヒラギノ角ゴ Pro W3" w:cs="Calibri"/>
                <w:color w:val="000000"/>
                <w:kern w:val="2"/>
              </w:rPr>
              <w:t xml:space="preserve"> </w:t>
            </w:r>
            <w:r w:rsidR="003E3B3B" w:rsidRPr="00A82265">
              <w:rPr>
                <w:rFonts w:cs="Calibri"/>
                <w:color w:val="FF0000"/>
                <w:kern w:val="2"/>
              </w:rPr>
              <w:t xml:space="preserve">Zgodnie z reprezentacja wnioskodawcy (odpowiedni wpis </w:t>
            </w:r>
            <w:r w:rsidR="003E3B3B">
              <w:rPr>
                <w:rFonts w:cs="Calibri"/>
                <w:color w:val="FF0000"/>
                <w:kern w:val="2"/>
              </w:rPr>
              <w:t>w</w:t>
            </w:r>
            <w:r w:rsidR="003E3B3B" w:rsidRPr="00A82265">
              <w:rPr>
                <w:rFonts w:cs="Calibri"/>
                <w:color w:val="FF0000"/>
                <w:kern w:val="2"/>
              </w:rPr>
              <w:t xml:space="preserve"> np. KRS, CEIDG</w:t>
            </w:r>
            <w:r w:rsidR="003E3B3B">
              <w:rPr>
                <w:rFonts w:cs="Calibri"/>
                <w:color w:val="FF0000"/>
                <w:kern w:val="2"/>
              </w:rPr>
              <w:t>, innym rejestrze adekwatnym dla danego podmiotu</w:t>
            </w:r>
            <w:r w:rsidR="003E3B3B" w:rsidRPr="00A82265">
              <w:rPr>
                <w:rFonts w:cs="Calibri"/>
                <w:color w:val="FF0000"/>
                <w:kern w:val="2"/>
              </w:rPr>
              <w:t>).</w:t>
            </w:r>
          </w:p>
        </w:tc>
      </w:tr>
      <w:tr w:rsidR="00D5294B" w:rsidRPr="006F2C91" w14:paraId="740E0E65" w14:textId="77777777" w:rsidTr="006F2C91">
        <w:trPr>
          <w:trHeight w:val="70"/>
          <w:jc w:val="center"/>
        </w:trPr>
        <w:tc>
          <w:tcPr>
            <w:tcW w:w="9862" w:type="dxa"/>
          </w:tcPr>
          <w:p w14:paraId="7FB5947A" w14:textId="77777777" w:rsidR="00D5294B" w:rsidRPr="006F2C91" w:rsidDel="00F2743D" w:rsidRDefault="00D5294B" w:rsidP="006F2C91">
            <w:pPr>
              <w:pStyle w:val="Nagwek"/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</w:rPr>
              <w:t>Stanowisko:</w:t>
            </w:r>
          </w:p>
        </w:tc>
      </w:tr>
      <w:tr w:rsidR="00D5294B" w:rsidRPr="006F2C91" w14:paraId="12839BE9" w14:textId="77777777" w:rsidTr="00B313D3">
        <w:trPr>
          <w:trHeight w:val="1959"/>
          <w:jc w:val="center"/>
        </w:trPr>
        <w:tc>
          <w:tcPr>
            <w:tcW w:w="9862" w:type="dxa"/>
          </w:tcPr>
          <w:p w14:paraId="5A4B1F1E" w14:textId="77777777" w:rsidR="00D5294B" w:rsidRPr="006F2C91" w:rsidRDefault="00D5294B" w:rsidP="006F2C91">
            <w:pPr>
              <w:pStyle w:val="Nagwek"/>
              <w:spacing w:before="60" w:after="60" w:line="276" w:lineRule="auto"/>
              <w:ind w:right="420"/>
              <w:rPr>
                <w:rFonts w:cs="Calibri"/>
                <w:kern w:val="2"/>
              </w:rPr>
            </w:pPr>
            <w:r w:rsidRPr="006F2C91">
              <w:rPr>
                <w:rFonts w:cs="Calibri"/>
                <w:kern w:val="2"/>
              </w:rPr>
              <w:t>Będąc upoważnionym/-</w:t>
            </w:r>
            <w:proofErr w:type="spellStart"/>
            <w:r w:rsidRPr="006F2C91">
              <w:rPr>
                <w:rFonts w:cs="Calibri"/>
                <w:kern w:val="2"/>
              </w:rPr>
              <w:t>ną</w:t>
            </w:r>
            <w:proofErr w:type="spellEnd"/>
            <w:r w:rsidRPr="006F2C91">
              <w:rPr>
                <w:rFonts w:cs="Calibri"/>
                <w:kern w:val="2"/>
              </w:rPr>
              <w:t xml:space="preserve"> do złożenia niniejszego oświadczenia w imieniu podmiotu, którego dotyczy wniosek, oświadczam, że:</w:t>
            </w:r>
          </w:p>
          <w:p w14:paraId="0EF5A76E" w14:textId="13CBAF9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deklaruję chęć udziału w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eastAsia="en-US"/>
              </w:rPr>
              <w:t xml:space="preserve"> konkursie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o powierzenie organizacji i prowadzenia sektorowej rady ds.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kompetencji w trybie wskazanym w art. 4e ust. 6 ustawy z dnia 9 listopada 2000 r. o utworzeniu Polskiej Agencji Rozwoju Przedsiębiorczości oraz oświadczam, że zapoznałem/łam się z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Regulaminem i go akceptuję;</w:t>
            </w:r>
          </w:p>
          <w:p w14:paraId="0124DF29" w14:textId="21A8B489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zapoznałem się z informacjami na temat przetwarzania danych osobowych zawartymi w</w:t>
            </w:r>
            <w:r w:rsidR="00582DB0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 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Regulaminie;</w:t>
            </w:r>
          </w:p>
          <w:p w14:paraId="7E91E435" w14:textId="2FD952C9" w:rsidR="00D5294B" w:rsidRPr="008160B2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</w:pP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osoby, których dane zostały zawarte w dokumentach przesłanych do PARP, zostały poinformowane o</w:t>
            </w:r>
            <w:r w:rsidR="00582DB0"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 </w:t>
            </w: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tym fakcie poprzez przekazanie informacji na temat ochrony danych osobowych wskazanych w</w:t>
            </w:r>
            <w:r w:rsidR="00582DB0"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 </w:t>
            </w: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Regulaminie;</w:t>
            </w:r>
          </w:p>
          <w:p w14:paraId="3DECCDED" w14:textId="3F49C242" w:rsidR="00D5294B" w:rsidRPr="008160B2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color w:val="EE0000"/>
                <w:kern w:val="2"/>
                <w:sz w:val="22"/>
                <w:szCs w:val="22"/>
                <w:lang w:val="x-none"/>
              </w:rPr>
            </w:pP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/>
              </w:rPr>
              <w:t>instytucja, którą reprezentuję nie zalega z uiszczaniem podatków</w:t>
            </w:r>
            <w:r w:rsidRPr="003E3B3B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, jak również </w:t>
            </w: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/>
              </w:rPr>
              <w:t>z opłacaniem składek na ubezpieczenie społeczne i zdrowotne lub innych należności wymaganych odrębnymi przepisami.</w:t>
            </w: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 xml:space="preserve"> Jestem świadomy/a, że zmiana tego stanu może skutkować niepodpisaniem umowy o</w:t>
            </w:r>
            <w:r w:rsidR="00196FF7"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 </w:t>
            </w: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 xml:space="preserve">dofinansowanie w konkursie FERS dot. zadań Sektorowych Rad ds. Kompetencji polegających </w:t>
            </w:r>
            <w:r w:rsidR="00582DB0"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na </w:t>
            </w: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monitorowaniu i identyfikacji potrzeb kompetencyjnych na rynku pracy;</w:t>
            </w:r>
          </w:p>
          <w:p w14:paraId="40A4C81A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/>
              </w:rPr>
            </w:pP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/>
              </w:rPr>
              <w:t>jestem uprawniony do reprezentowania wnioskodawcy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 w zakresie objętym niniejszym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wnioskiem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;</w:t>
            </w:r>
          </w:p>
          <w:p w14:paraId="0C9D6078" w14:textId="563965DC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podmiot, który reprezentuję </w:t>
            </w:r>
            <w:r w:rsidRPr="0084368D">
              <w:rPr>
                <w:rFonts w:eastAsia="Calibri" w:cs="Calibri"/>
                <w:color w:val="EE0000"/>
                <w:kern w:val="2"/>
                <w:sz w:val="22"/>
                <w:szCs w:val="22"/>
                <w:lang w:val="x-none"/>
              </w:rPr>
              <w:t>podlega /nie podlega</w:t>
            </w:r>
            <w:r w:rsidRPr="0084368D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 xml:space="preserve"> </w:t>
            </w:r>
            <w:r w:rsidRPr="0084368D">
              <w:rPr>
                <w:rFonts w:eastAsia="Calibri" w:cs="Calibri"/>
                <w:i/>
                <w:iCs/>
                <w:color w:val="EE0000"/>
                <w:kern w:val="2"/>
                <w:sz w:val="22"/>
                <w:szCs w:val="22"/>
                <w:lang w:val="x-none" w:eastAsia="en-US"/>
              </w:rPr>
              <w:t xml:space="preserve">[niewłaściwe skreślić]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wykluczeniu z możliwości otrzymania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d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ofinansowania, w tym wykluczeniu, o którym mowa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:</w:t>
            </w:r>
          </w:p>
          <w:p w14:paraId="0C8A98F7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>w art. 6b ust. 3 ustawy o PARP,</w:t>
            </w:r>
          </w:p>
          <w:p w14:paraId="73F6DE06" w14:textId="3EC4E546" w:rsidR="002C68A3" w:rsidRPr="002C68A3" w:rsidRDefault="00D5294B" w:rsidP="002C68A3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cs="Calibri"/>
                <w:kern w:val="2"/>
              </w:rPr>
            </w:pPr>
            <w:r w:rsidRPr="006F2C91">
              <w:rPr>
                <w:rFonts w:cs="Calibri"/>
                <w:kern w:val="2"/>
                <w:lang w:val="x-none" w:eastAsia="pl-PL"/>
              </w:rPr>
              <w:t>w art. 207 ust. 4 ustawy z dnia 27 sierpnia 2009 r. o</w:t>
            </w:r>
            <w:r w:rsidRPr="006F2C91">
              <w:rPr>
                <w:rFonts w:cs="Calibri"/>
                <w:kern w:val="2"/>
                <w:lang w:val="x-none"/>
              </w:rPr>
              <w:t xml:space="preserve"> </w:t>
            </w:r>
            <w:r w:rsidRPr="006F2C91">
              <w:rPr>
                <w:rFonts w:cs="Calibri"/>
                <w:kern w:val="2"/>
                <w:lang w:val="x-none" w:eastAsia="pl-PL"/>
              </w:rPr>
              <w:t xml:space="preserve">finansach publicznych (Dz. U. </w:t>
            </w:r>
            <w:r w:rsidR="002C68A3" w:rsidRPr="002C68A3">
              <w:rPr>
                <w:rFonts w:cs="Calibri"/>
                <w:kern w:val="2"/>
              </w:rPr>
              <w:t>2025</w:t>
            </w:r>
            <w:r w:rsidR="002C68A3">
              <w:rPr>
                <w:rFonts w:cs="Calibri"/>
                <w:kern w:val="2"/>
              </w:rPr>
              <w:t xml:space="preserve"> poz.</w:t>
            </w:r>
            <w:r w:rsidR="002C68A3" w:rsidRPr="002C68A3">
              <w:rPr>
                <w:rFonts w:cs="Calibri"/>
                <w:kern w:val="2"/>
              </w:rPr>
              <w:t xml:space="preserve">1483 </w:t>
            </w:r>
          </w:p>
          <w:p w14:paraId="3C1AE624" w14:textId="53DEE44C" w:rsidR="00D5294B" w:rsidRPr="006F2C91" w:rsidRDefault="00D5294B" w:rsidP="0084368D">
            <w:pPr>
              <w:pStyle w:val="Akapitzlist"/>
              <w:spacing w:after="0" w:line="276" w:lineRule="auto"/>
              <w:ind w:left="1080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 w:eastAsia="pl-PL"/>
              </w:rPr>
              <w:t>z późn.zm.)</w:t>
            </w:r>
            <w:r w:rsidR="00C41BC3">
              <w:rPr>
                <w:rFonts w:cs="Calibri"/>
                <w:kern w:val="2"/>
                <w:lang w:val="x-none" w:eastAsia="pl-PL"/>
              </w:rPr>
              <w:t>,</w:t>
            </w:r>
          </w:p>
          <w:p w14:paraId="6EFBC592" w14:textId="1A04641D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 xml:space="preserve">art. 12 ust. 1 pkt 1 ustawy z dnia 15 czerwca 2012 r. o skutkach powierzania wykonywania pracy cudzoziemcom przebywającym wbrew przepisom na terytorium Rzeczypospolitej Polskiej </w:t>
            </w:r>
            <w:r w:rsidR="00196FF7">
              <w:rPr>
                <w:rFonts w:cs="Calibri"/>
                <w:kern w:val="2"/>
                <w:lang w:val="x-none"/>
              </w:rPr>
              <w:br/>
            </w:r>
            <w:r w:rsidRPr="006F2C91">
              <w:rPr>
                <w:rFonts w:cs="Calibri"/>
                <w:kern w:val="2"/>
                <w:lang w:val="x-none"/>
              </w:rPr>
              <w:t xml:space="preserve">(Dz. U. z </w:t>
            </w:r>
            <w:r w:rsidR="001F77BE" w:rsidRPr="006F2C91">
              <w:rPr>
                <w:rFonts w:cs="Calibri"/>
                <w:kern w:val="2"/>
                <w:lang w:val="x-none"/>
              </w:rPr>
              <w:t>202</w:t>
            </w:r>
            <w:r w:rsidR="001F77BE">
              <w:rPr>
                <w:rFonts w:cs="Calibri"/>
                <w:kern w:val="2"/>
                <w:lang w:val="x-none"/>
              </w:rPr>
              <w:t>5</w:t>
            </w:r>
            <w:r w:rsidR="001F77BE" w:rsidRPr="006F2C91">
              <w:rPr>
                <w:rFonts w:cs="Calibri"/>
                <w:kern w:val="2"/>
                <w:lang w:val="x-none"/>
              </w:rPr>
              <w:t xml:space="preserve"> </w:t>
            </w:r>
            <w:r w:rsidRPr="006F2C91">
              <w:rPr>
                <w:rFonts w:cs="Calibri"/>
                <w:kern w:val="2"/>
                <w:lang w:val="x-none"/>
              </w:rPr>
              <w:t>r. poz. 1</w:t>
            </w:r>
            <w:r w:rsidR="001F77BE">
              <w:rPr>
                <w:rFonts w:cs="Calibri"/>
                <w:kern w:val="2"/>
                <w:lang w:val="x-none"/>
              </w:rPr>
              <w:t>567</w:t>
            </w:r>
            <w:r w:rsidRPr="006F2C91">
              <w:rPr>
                <w:rFonts w:cs="Calibri"/>
                <w:kern w:val="2"/>
                <w:lang w:val="x-none"/>
              </w:rPr>
              <w:t>) lub art. 9 ust. 1 pkt. 2 i 2a ustawy z dnia 28 października 2002 r. o</w:t>
            </w:r>
            <w:r w:rsidR="00196FF7">
              <w:rPr>
                <w:rFonts w:cs="Calibri"/>
                <w:kern w:val="2"/>
                <w:lang w:val="x-none"/>
              </w:rPr>
              <w:t> </w:t>
            </w:r>
            <w:r w:rsidRPr="006F2C91">
              <w:rPr>
                <w:rFonts w:cs="Calibri"/>
                <w:kern w:val="2"/>
                <w:lang w:val="x-none"/>
              </w:rPr>
              <w:t>odpowiedzialności podmiotów zbiorowych za czyny zabronione pod groźbą kary (Dz. U. z 202</w:t>
            </w:r>
            <w:r w:rsidR="001F77BE">
              <w:rPr>
                <w:rFonts w:cs="Calibri"/>
                <w:kern w:val="2"/>
                <w:lang w:val="x-none"/>
              </w:rPr>
              <w:t>4</w:t>
            </w:r>
            <w:r w:rsidRPr="006F2C91">
              <w:rPr>
                <w:rFonts w:cs="Calibri"/>
                <w:kern w:val="2"/>
                <w:lang w:val="x-none"/>
              </w:rPr>
              <w:t xml:space="preserve"> r. poz. </w:t>
            </w:r>
            <w:r w:rsidR="001F77BE">
              <w:rPr>
                <w:rFonts w:cs="Calibri"/>
                <w:kern w:val="2"/>
                <w:lang w:val="x-none"/>
              </w:rPr>
              <w:t>1822</w:t>
            </w:r>
            <w:r w:rsidRPr="006F2C91">
              <w:rPr>
                <w:rFonts w:cs="Calibri"/>
                <w:kern w:val="2"/>
                <w:lang w:val="x-none"/>
              </w:rPr>
              <w:t xml:space="preserve"> z </w:t>
            </w:r>
            <w:proofErr w:type="spellStart"/>
            <w:r w:rsidRPr="006F2C91">
              <w:rPr>
                <w:rFonts w:cs="Calibri"/>
                <w:kern w:val="2"/>
                <w:lang w:val="x-none"/>
              </w:rPr>
              <w:t>późn</w:t>
            </w:r>
            <w:proofErr w:type="spellEnd"/>
            <w:r w:rsidRPr="006F2C91">
              <w:rPr>
                <w:rFonts w:cs="Calibri"/>
                <w:kern w:val="2"/>
                <w:lang w:val="x-none"/>
              </w:rPr>
              <w:t>. zm.)</w:t>
            </w:r>
            <w:r w:rsidR="00C41BC3">
              <w:rPr>
                <w:rFonts w:cs="Calibri"/>
                <w:kern w:val="2"/>
                <w:lang w:val="x-none"/>
              </w:rPr>
              <w:t>,</w:t>
            </w:r>
          </w:p>
          <w:p w14:paraId="4BD771B7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 xml:space="preserve">art. 1 rozporządzenia KE nr 1407/2013  w sprawie stosowania art. 107 i 108 Traktatu o funkcjonowaniu Unii Europejskiej do pomocy de </w:t>
            </w:r>
            <w:proofErr w:type="spellStart"/>
            <w:r w:rsidRPr="006F2C91">
              <w:rPr>
                <w:rFonts w:cs="Calibri"/>
                <w:kern w:val="2"/>
                <w:lang w:val="x-none"/>
              </w:rPr>
              <w:t>minimis</w:t>
            </w:r>
            <w:proofErr w:type="spellEnd"/>
            <w:r w:rsidRPr="006F2C91">
              <w:rPr>
                <w:rFonts w:cs="Calibri"/>
                <w:kern w:val="2"/>
                <w:lang w:val="x-none"/>
              </w:rPr>
              <w:t>, tj. na Wnioskodawcy ciąży obowiązek zwrotu pomocy publicznej wynikający z decyzji Komisji Europejskiej uznającej taką pomoc za niezgodną z prawem oraz z rynkiem wewnętrznym</w:t>
            </w:r>
            <w:r w:rsidR="00C41BC3">
              <w:rPr>
                <w:rFonts w:cs="Calibri"/>
                <w:kern w:val="2"/>
                <w:lang w:val="x-none"/>
              </w:rPr>
              <w:t>,</w:t>
            </w:r>
          </w:p>
          <w:p w14:paraId="2332671A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>w prawodawstwie unijnym i krajowym wprowadzających sankcje wobec podmiotów i osób, które w bezpośredni lub pośredni sposób wspierają działania wojenne Federacji Rosyjskiej lub są za nie odpowiedzialne.</w:t>
            </w:r>
          </w:p>
          <w:p w14:paraId="5FAA2051" w14:textId="77777777" w:rsidR="00D5294B" w:rsidRPr="008160B2" w:rsidRDefault="00D5294B" w:rsidP="003C6E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left"/>
              <w:rPr>
                <w:rFonts w:eastAsia="Aptos" w:cs="Calibri"/>
                <w:color w:val="EE0000"/>
                <w:kern w:val="2"/>
                <w:sz w:val="22"/>
                <w:szCs w:val="22"/>
                <w:lang w:eastAsia="en-US"/>
              </w:rPr>
            </w:pP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/>
              </w:rPr>
              <w:lastRenderedPageBreak/>
              <w:t xml:space="preserve">wyrażam zgodę na udostępnienie niniejszego wniosku innym instytucjom oraz ekspertom dokonującym ewaluacji i oceny oraz wyrażam zgodę na udział w badaniach ewaluacyjnych mających na celu ocenę </w:t>
            </w:r>
            <w:r w:rsidRPr="008160B2">
              <w:rPr>
                <w:rFonts w:eastAsia="Calibri" w:cs="Calibri"/>
                <w:color w:val="EE0000"/>
                <w:kern w:val="2"/>
                <w:sz w:val="22"/>
                <w:szCs w:val="22"/>
                <w:lang w:val="x-none" w:eastAsia="en-US"/>
              </w:rPr>
              <w:t>funkcjonowania systemu rad sektorowych ds. kompetencji.</w:t>
            </w:r>
          </w:p>
          <w:p w14:paraId="1CA6B565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dane zawarte w niniejszym wniosku są zgodne z prawdą.</w:t>
            </w:r>
          </w:p>
          <w:p w14:paraId="77F1A4D4" w14:textId="77777777" w:rsidR="004B3AB9" w:rsidRPr="006F2C91" w:rsidRDefault="004B3AB9" w:rsidP="0084368D">
            <w:pPr>
              <w:spacing w:before="240"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  <w:t>Miejscowość, data</w:t>
            </w:r>
          </w:p>
          <w:p w14:paraId="1504F6F7" w14:textId="77777777" w:rsidR="004B3AB9" w:rsidRPr="006F2C91" w:rsidRDefault="004B3AB9" w:rsidP="0084368D">
            <w:pPr>
              <w:spacing w:before="240" w:after="240"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  <w:t>Kwalifikowany podpis elektroniczny osoby upoważnionej do reprezentowania Wnioskodawcy</w:t>
            </w:r>
          </w:p>
          <w:p w14:paraId="7A8319D9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E00F9B5" w14:textId="77777777" w:rsidR="00D5294B" w:rsidRPr="00C0012B" w:rsidRDefault="00D5294B" w:rsidP="00D5294B">
      <w:pPr>
        <w:spacing w:line="276" w:lineRule="auto"/>
        <w:jc w:val="left"/>
        <w:rPr>
          <w:rFonts w:cs="Calibri"/>
          <w:sz w:val="2"/>
          <w:szCs w:val="2"/>
        </w:rPr>
      </w:pPr>
    </w:p>
    <w:bookmarkEnd w:id="0"/>
    <w:p w14:paraId="1F882710" w14:textId="5944BD14" w:rsidR="00322D6E" w:rsidRPr="00FA4BB7" w:rsidRDefault="00322D6E">
      <w:pPr>
        <w:spacing w:line="240" w:lineRule="auto"/>
        <w:jc w:val="left"/>
        <w:rPr>
          <w:rFonts w:cs="Calibri"/>
          <w:szCs w:val="24"/>
        </w:rPr>
      </w:pPr>
      <w:r w:rsidRPr="00FA4BB7">
        <w:rPr>
          <w:rFonts w:cs="Calibri"/>
          <w:szCs w:val="24"/>
        </w:rPr>
        <w:br w:type="page"/>
      </w:r>
    </w:p>
    <w:p w14:paraId="495BD573" w14:textId="755E2992" w:rsidR="00C0012B" w:rsidRPr="00FA4BB7" w:rsidRDefault="00F47371" w:rsidP="00F47371">
      <w:pPr>
        <w:pStyle w:val="Tytu"/>
      </w:pPr>
      <w:r w:rsidRPr="00FA4BB7">
        <w:lastRenderedPageBreak/>
        <w:t>Z</w:t>
      </w:r>
      <w:r w:rsidR="00AD5B72" w:rsidRPr="00FA4BB7">
        <w:t xml:space="preserve">AŁĄCZNIK DO WNIOSKU - INFORMACJA </w:t>
      </w:r>
      <w:r w:rsidRPr="00FA4BB7">
        <w:t>O INSTYTUCJI WSPÓŁPRACUJĄCEJ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C0012B" w:rsidRPr="006F2C91" w14:paraId="2D7C3E54" w14:textId="77777777" w:rsidTr="006F2C91">
        <w:trPr>
          <w:jc w:val="center"/>
        </w:trPr>
        <w:tc>
          <w:tcPr>
            <w:tcW w:w="9862" w:type="dxa"/>
            <w:shd w:val="clear" w:color="auto" w:fill="D9D9D9"/>
          </w:tcPr>
          <w:p w14:paraId="3D8571D2" w14:textId="45F3376C" w:rsidR="00C0012B" w:rsidRDefault="00C0012B" w:rsidP="006F2C91">
            <w:pPr>
              <w:pStyle w:val="Nagwek"/>
              <w:spacing w:before="40" w:after="40" w:line="276" w:lineRule="auto"/>
              <w:ind w:right="141"/>
              <w:rPr>
                <w:rFonts w:cs="Calibri"/>
                <w:bCs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INFORMACJE O INSTYTUCJI WSPÓŁPRACUJĄCEJ </w:t>
            </w:r>
            <w:r w:rsidRPr="006F2C91">
              <w:rPr>
                <w:rFonts w:cs="Calibri"/>
                <w:bCs/>
                <w:kern w:val="2"/>
                <w:sz w:val="24"/>
                <w:szCs w:val="24"/>
              </w:rPr>
              <w:t xml:space="preserve">- o ile dotyczy </w:t>
            </w:r>
            <w:r w:rsidRPr="006F2C91">
              <w:rPr>
                <w:rFonts w:cs="Calibri"/>
                <w:bCs/>
                <w:i/>
                <w:iCs/>
                <w:kern w:val="2"/>
                <w:sz w:val="24"/>
                <w:szCs w:val="24"/>
              </w:rPr>
              <w:t>[uwaga: w przypadku nawiązania współpracy z instytucją współpracującą, należy wypełnić osobno dla każdej z instytucji współpracujących]</w:t>
            </w:r>
            <w:r w:rsidR="004A7223">
              <w:rPr>
                <w:rFonts w:cs="Calibri"/>
                <w:bCs/>
                <w:i/>
                <w:iCs/>
                <w:kern w:val="2"/>
                <w:sz w:val="24"/>
                <w:szCs w:val="24"/>
              </w:rPr>
              <w:t>.</w:t>
            </w:r>
            <w:r w:rsidRPr="006F2C91">
              <w:rPr>
                <w:rFonts w:cs="Calibri"/>
                <w:bCs/>
                <w:kern w:val="2"/>
                <w:sz w:val="24"/>
                <w:szCs w:val="24"/>
              </w:rPr>
              <w:t xml:space="preserve"> </w:t>
            </w:r>
          </w:p>
          <w:p w14:paraId="436C516B" w14:textId="77777777" w:rsidR="00821A5E" w:rsidRPr="001A0A20" w:rsidRDefault="00821A5E" w:rsidP="006F2C91">
            <w:pPr>
              <w:pStyle w:val="Nagwek"/>
              <w:spacing w:before="40" w:after="40" w:line="276" w:lineRule="auto"/>
              <w:ind w:right="141"/>
              <w:rPr>
                <w:rFonts w:cs="Calibri"/>
                <w:b/>
                <w:i/>
                <w:iCs/>
                <w:kern w:val="2"/>
                <w:sz w:val="24"/>
                <w:szCs w:val="24"/>
              </w:rPr>
            </w:pPr>
            <w:r w:rsidRPr="001A0A20">
              <w:rPr>
                <w:rFonts w:cs="Calibri"/>
                <w:i/>
                <w:iCs/>
                <w:kern w:val="2"/>
                <w:sz w:val="24"/>
                <w:szCs w:val="24"/>
              </w:rPr>
              <w:t>Uwaga: jeśli instytucja współpracującą będzie partnerem w projekcie dofinansowanym w ramach konkursu na identyfikację i monitorowanie potrzeb kwalifikacyjno-zawodowych, musi zostać wybrana zgodnie z Ustawą</w:t>
            </w:r>
            <w:r w:rsidRPr="001A0A20">
              <w:rPr>
                <w:rFonts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 </w:t>
            </w:r>
            <w:r w:rsidRPr="004A7223">
              <w:rPr>
                <w:rFonts w:cs="Calibri"/>
                <w:i/>
                <w:iCs/>
                <w:kern w:val="2"/>
                <w:sz w:val="24"/>
                <w:szCs w:val="24"/>
              </w:rPr>
              <w:t>z dnia 28 kwietnia 2022 r. o zasadach realizacji zadań finansowanych ze środków europejskich w perspektywie finansowej 2021–2027.</w:t>
            </w:r>
          </w:p>
        </w:tc>
      </w:tr>
      <w:tr w:rsidR="00C0012B" w:rsidRPr="006F2C91" w14:paraId="15BA4B1E" w14:textId="77777777" w:rsidTr="006F2C91">
        <w:trPr>
          <w:jc w:val="center"/>
        </w:trPr>
        <w:tc>
          <w:tcPr>
            <w:tcW w:w="9862" w:type="dxa"/>
          </w:tcPr>
          <w:p w14:paraId="126FE8CC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right="141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Nazwa instytucji współpracującej:</w:t>
            </w:r>
          </w:p>
          <w:p w14:paraId="6A428A23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209" w:right="141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C0012B" w:rsidRPr="006F2C91" w14:paraId="1BD0E0EA" w14:textId="77777777" w:rsidTr="006F2C91">
        <w:trPr>
          <w:jc w:val="center"/>
        </w:trPr>
        <w:tc>
          <w:tcPr>
            <w:tcW w:w="9862" w:type="dxa"/>
          </w:tcPr>
          <w:p w14:paraId="26E06EAE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before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Status instytucji współpracujących:</w:t>
            </w:r>
          </w:p>
          <w:p w14:paraId="0B02C635" w14:textId="77777777" w:rsidR="00C0012B" w:rsidRPr="006F2C91" w:rsidRDefault="00C0012B" w:rsidP="006F2C91">
            <w:pPr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eastAsia="Calibri" w:cs="Calibri"/>
                <w:kern w:val="2"/>
                <w:szCs w:val="24"/>
                <w:lang w:eastAsia="en-US"/>
              </w:rPr>
              <w:t xml:space="preserve">Oświadczam, że na dzień składania wniosku 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instytucja współpracująca jest [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należy wybrać właściwe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]:</w:t>
            </w:r>
          </w:p>
          <w:p w14:paraId="047A8D30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przedsiębiorcą;</w:t>
            </w:r>
          </w:p>
          <w:p w14:paraId="6C872B2C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rozwoju gospodarczego;</w:t>
            </w:r>
          </w:p>
          <w:p w14:paraId="189034CB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zatrudnienia, rozwoju zasobów ludzkich lub potencjału adaptacyjnego przedsiębiorców;</w:t>
            </w:r>
          </w:p>
          <w:p w14:paraId="6F460252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jednostką samorządu terytorialnego lub jej związkiem;</w:t>
            </w:r>
          </w:p>
          <w:p w14:paraId="6BD3F4EE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innowacyjności;</w:t>
            </w:r>
          </w:p>
          <w:p w14:paraId="3D683317" w14:textId="4C75971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partnerem społecznym i gospodarczym w rozumieniu ustawy z dnia 6 grudnia 2006 r. o</w:t>
            </w:r>
            <w:r w:rsidR="00B313D3">
              <w:rPr>
                <w:rFonts w:cs="Calibri"/>
                <w:kern w:val="2"/>
                <w:sz w:val="24"/>
                <w:szCs w:val="24"/>
              </w:rPr>
              <w:t> 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zasadach prowadzenia polityki rozwoju (Dz.U.</w:t>
            </w:r>
            <w:r w:rsidR="00B313D3" w:rsidRPr="006F2C91">
              <w:rPr>
                <w:rFonts w:cs="Calibri"/>
                <w:kern w:val="2"/>
                <w:sz w:val="24"/>
                <w:szCs w:val="24"/>
              </w:rPr>
              <w:t>202</w:t>
            </w:r>
            <w:r w:rsidR="00B313D3">
              <w:rPr>
                <w:rFonts w:cs="Calibri"/>
                <w:kern w:val="2"/>
                <w:sz w:val="24"/>
                <w:szCs w:val="24"/>
              </w:rPr>
              <w:t>5 poz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.</w:t>
            </w:r>
            <w:r w:rsidR="00B313D3">
              <w:rPr>
                <w:rFonts w:cs="Calibri"/>
                <w:kern w:val="2"/>
                <w:sz w:val="24"/>
                <w:szCs w:val="24"/>
              </w:rPr>
              <w:t>198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617CD118" w14:textId="38745463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organizacją pracodawców i organizacją związkową, reprezentatywną w rozumieniu przepisów ustawy z dnia 24 lipca 2015 r. o Radzie Dialogu Społecznego i innych instytucjach dialogu społecznego (Dz.U.2018</w:t>
            </w:r>
            <w:r w:rsidR="00B313D3">
              <w:rPr>
                <w:rFonts w:cs="Calibri"/>
                <w:kern w:val="2"/>
                <w:sz w:val="24"/>
                <w:szCs w:val="24"/>
              </w:rPr>
              <w:t xml:space="preserve"> poz.</w:t>
            </w:r>
            <w:r w:rsidR="00B313D3" w:rsidRPr="006F2C91" w:rsidDel="00B313D3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2232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0C6E7A76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color w:val="000000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podmiotem, o którym mowa w art. 7 ust. 1 pkt 1,2 i 4 – 8 ustawy z dnia 20 lipca 2018 r – Prawo o szkolnictwie wyższym i nauce;</w:t>
            </w:r>
          </w:p>
          <w:p w14:paraId="055CB432" w14:textId="3FAF70A2" w:rsidR="00C0012B" w:rsidRPr="006F2C91" w:rsidRDefault="00B313D3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>
              <w:rPr>
                <w:rFonts w:cs="Calibri"/>
                <w:kern w:val="2"/>
                <w:sz w:val="24"/>
                <w:szCs w:val="24"/>
              </w:rPr>
              <w:t>s</w:t>
            </w:r>
            <w:r w:rsidRPr="006F2C91">
              <w:rPr>
                <w:rFonts w:cs="Calibri"/>
                <w:kern w:val="2"/>
                <w:sz w:val="24"/>
                <w:szCs w:val="24"/>
              </w:rPr>
              <w:t xml:space="preserve">towarzyszeniem </w:t>
            </w:r>
            <w:r w:rsidR="00C0012B" w:rsidRPr="006F2C91">
              <w:rPr>
                <w:rFonts w:cs="Calibri"/>
                <w:kern w:val="2"/>
                <w:sz w:val="24"/>
                <w:szCs w:val="24"/>
              </w:rPr>
              <w:t>z udziałem jednostek samorządu terytorialnego.</w:t>
            </w:r>
          </w:p>
          <w:p w14:paraId="5079A5E6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innym podmiotem posiadającym osobowość prawną lub zdolność do czynności prawnych. (pole do wpisania)</w:t>
            </w:r>
          </w:p>
          <w:p w14:paraId="65DE4A2F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jc w:val="left"/>
              <w:rPr>
                <w:rFonts w:cs="Calibri"/>
                <w:kern w:val="2"/>
                <w:sz w:val="22"/>
                <w:szCs w:val="24"/>
                <w:lang w:eastAsia="en-US"/>
              </w:rPr>
            </w:pPr>
          </w:p>
        </w:tc>
      </w:tr>
      <w:tr w:rsidR="00C0012B" w:rsidRPr="006F2C91" w14:paraId="43A304A9" w14:textId="77777777" w:rsidTr="006F2C91">
        <w:trPr>
          <w:trHeight w:val="394"/>
          <w:jc w:val="center"/>
        </w:trPr>
        <w:tc>
          <w:tcPr>
            <w:tcW w:w="9862" w:type="dxa"/>
          </w:tcPr>
          <w:p w14:paraId="375143CE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Forma prawna: </w:t>
            </w:r>
          </w:p>
        </w:tc>
      </w:tr>
      <w:tr w:rsidR="00C0012B" w:rsidRPr="006F2C91" w14:paraId="1412C6C8" w14:textId="77777777" w:rsidTr="006F2C91">
        <w:trPr>
          <w:trHeight w:val="394"/>
          <w:jc w:val="center"/>
        </w:trPr>
        <w:tc>
          <w:tcPr>
            <w:tcW w:w="9862" w:type="dxa"/>
          </w:tcPr>
          <w:p w14:paraId="5FF6A487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Identyfikacji Podatkowej (NIP):</w:t>
            </w:r>
          </w:p>
        </w:tc>
      </w:tr>
      <w:tr w:rsidR="00C0012B" w:rsidRPr="006F2C91" w14:paraId="29870AB2" w14:textId="77777777" w:rsidTr="006F2C91">
        <w:trPr>
          <w:trHeight w:val="394"/>
          <w:jc w:val="center"/>
        </w:trPr>
        <w:tc>
          <w:tcPr>
            <w:tcW w:w="9862" w:type="dxa"/>
          </w:tcPr>
          <w:p w14:paraId="2F60A42C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REGON:</w:t>
            </w:r>
          </w:p>
        </w:tc>
      </w:tr>
      <w:tr w:rsidR="00C0012B" w:rsidRPr="006F2C91" w14:paraId="59A1D3F7" w14:textId="77777777" w:rsidTr="006F2C91">
        <w:trPr>
          <w:jc w:val="center"/>
        </w:trPr>
        <w:tc>
          <w:tcPr>
            <w:tcW w:w="9862" w:type="dxa"/>
          </w:tcPr>
          <w:p w14:paraId="3CB218EB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lastRenderedPageBreak/>
              <w:t>Instytucja współpracująca działa na podstawie wpisu do:</w:t>
            </w:r>
          </w:p>
          <w:p w14:paraId="1772C970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CEIDG</w:t>
            </w:r>
          </w:p>
          <w:p w14:paraId="29A68DE7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KRS – Rejestr przedsiębiorców</w:t>
            </w:r>
          </w:p>
          <w:p w14:paraId="759EA3F1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 xml:space="preserve">Inne 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[proszę wpisać nazwę rejestru z informacją przez kogo jest prowadzony oraz numer]:</w:t>
            </w:r>
          </w:p>
          <w:p w14:paraId="62044A43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</w:p>
        </w:tc>
      </w:tr>
      <w:tr w:rsidR="00C0012B" w:rsidRPr="006F2C91" w14:paraId="2A1738E0" w14:textId="77777777" w:rsidTr="006F2C91">
        <w:trPr>
          <w:jc w:val="center"/>
        </w:trPr>
        <w:tc>
          <w:tcPr>
            <w:tcW w:w="9862" w:type="dxa"/>
          </w:tcPr>
          <w:p w14:paraId="304D8C97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Dane kontaktowe do osoby uprawnionej do reprezentowania instytucji współpracującej</w:t>
            </w:r>
          </w:p>
        </w:tc>
      </w:tr>
      <w:tr w:rsidR="00C0012B" w:rsidRPr="006F2C91" w14:paraId="547E6826" w14:textId="77777777" w:rsidTr="006F2C91">
        <w:trPr>
          <w:jc w:val="center"/>
        </w:trPr>
        <w:tc>
          <w:tcPr>
            <w:tcW w:w="9862" w:type="dxa"/>
          </w:tcPr>
          <w:p w14:paraId="57EDAFCE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Imię: </w:t>
            </w:r>
          </w:p>
        </w:tc>
      </w:tr>
      <w:tr w:rsidR="00C0012B" w:rsidRPr="006F2C91" w14:paraId="7274DF28" w14:textId="77777777" w:rsidTr="006F2C91">
        <w:trPr>
          <w:jc w:val="center"/>
        </w:trPr>
        <w:tc>
          <w:tcPr>
            <w:tcW w:w="9862" w:type="dxa"/>
          </w:tcPr>
          <w:p w14:paraId="106E4C61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Nazwisko:</w:t>
            </w:r>
          </w:p>
        </w:tc>
      </w:tr>
      <w:tr w:rsidR="00C0012B" w:rsidRPr="006F2C91" w14:paraId="46C26228" w14:textId="77777777" w:rsidTr="006F2C91">
        <w:trPr>
          <w:jc w:val="center"/>
        </w:trPr>
        <w:tc>
          <w:tcPr>
            <w:tcW w:w="9862" w:type="dxa"/>
          </w:tcPr>
          <w:p w14:paraId="08A1EB09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stanowisko:</w:t>
            </w:r>
          </w:p>
        </w:tc>
      </w:tr>
      <w:tr w:rsidR="00C0012B" w:rsidRPr="006F2C91" w14:paraId="695336D5" w14:textId="77777777" w:rsidTr="006F2C91">
        <w:trPr>
          <w:jc w:val="center"/>
        </w:trPr>
        <w:tc>
          <w:tcPr>
            <w:tcW w:w="9862" w:type="dxa"/>
          </w:tcPr>
          <w:p w14:paraId="2A3C609D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e-mail: </w:t>
            </w:r>
          </w:p>
        </w:tc>
      </w:tr>
      <w:tr w:rsidR="00C0012B" w:rsidRPr="006F2C91" w14:paraId="0D5C6F67" w14:textId="77777777" w:rsidTr="006F2C91">
        <w:trPr>
          <w:jc w:val="center"/>
        </w:trPr>
        <w:tc>
          <w:tcPr>
            <w:tcW w:w="9862" w:type="dxa"/>
          </w:tcPr>
          <w:p w14:paraId="386B7461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telefon kontaktowy:</w:t>
            </w:r>
          </w:p>
        </w:tc>
      </w:tr>
    </w:tbl>
    <w:p w14:paraId="2E2A84CE" w14:textId="77777777" w:rsidR="00C0012B" w:rsidRPr="00C0012B" w:rsidRDefault="00C0012B" w:rsidP="00B313D3">
      <w:pPr>
        <w:spacing w:line="276" w:lineRule="auto"/>
        <w:jc w:val="left"/>
        <w:rPr>
          <w:rFonts w:cs="Calibri"/>
          <w:szCs w:val="24"/>
          <w:lang w:val="en-US"/>
        </w:rPr>
      </w:pPr>
    </w:p>
    <w:sectPr w:rsidR="00C0012B" w:rsidRPr="00C0012B" w:rsidSect="008E0821">
      <w:headerReference w:type="default" r:id="rId18"/>
      <w:headerReference w:type="first" r:id="rId19"/>
      <w:pgSz w:w="11906" w:h="16838"/>
      <w:pgMar w:top="1618" w:right="1417" w:bottom="2552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56D9" w14:textId="77777777" w:rsidR="00FD6EE2" w:rsidRDefault="00FD6EE2" w:rsidP="00E973A9">
      <w:pPr>
        <w:spacing w:line="240" w:lineRule="auto"/>
      </w:pPr>
      <w:r>
        <w:separator/>
      </w:r>
    </w:p>
  </w:endnote>
  <w:endnote w:type="continuationSeparator" w:id="0">
    <w:p w14:paraId="4EBCE805" w14:textId="77777777" w:rsidR="00FD6EE2" w:rsidRDefault="00FD6EE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AA77" w14:textId="77777777" w:rsidR="00FD6EE2" w:rsidRDefault="00FD6EE2" w:rsidP="00E973A9">
      <w:pPr>
        <w:spacing w:line="240" w:lineRule="auto"/>
      </w:pPr>
      <w:r>
        <w:separator/>
      </w:r>
    </w:p>
  </w:footnote>
  <w:footnote w:type="continuationSeparator" w:id="0">
    <w:p w14:paraId="6BBBAC1C" w14:textId="77777777" w:rsidR="00FD6EE2" w:rsidRDefault="00FD6EE2" w:rsidP="00E973A9">
      <w:pPr>
        <w:spacing w:line="240" w:lineRule="auto"/>
      </w:pPr>
      <w:r>
        <w:continuationSeparator/>
      </w:r>
    </w:p>
  </w:footnote>
  <w:footnote w:id="1">
    <w:p w14:paraId="4D19CF4F" w14:textId="67EF8508" w:rsidR="00401678" w:rsidRDefault="004016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F342E" w:rsidRPr="00CD1C4E">
        <w:rPr>
          <w:rFonts w:asciiTheme="minorHAnsi" w:hAnsiTheme="minorHAnsi" w:cstheme="minorHAnsi"/>
          <w:sz w:val="18"/>
          <w:szCs w:val="18"/>
        </w:rPr>
        <w:t>Wydanie rekomendacji zgodniej z Wytycznymi powinno nastąpić w terminie do 240 dni liczonych od zawarcia umowy o współpracę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077A" w14:textId="77777777" w:rsidR="00AF4C70" w:rsidRDefault="00AF4C70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D39A0E" w14:textId="77777777"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4CF3" w14:textId="77777777" w:rsidR="008130BF" w:rsidRDefault="008130BF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5EC1B3" w14:textId="77777777" w:rsidR="008130BF" w:rsidRDefault="008130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3F32B832"/>
    <w:lvl w:ilvl="0" w:tplc="C8B6A55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31435"/>
    <w:multiLevelType w:val="hybridMultilevel"/>
    <w:tmpl w:val="0CE86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B"/>
    <w:multiLevelType w:val="hybridMultilevel"/>
    <w:tmpl w:val="77464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5569"/>
    <w:multiLevelType w:val="hybridMultilevel"/>
    <w:tmpl w:val="4E9E92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5CDA"/>
    <w:multiLevelType w:val="hybridMultilevel"/>
    <w:tmpl w:val="DC22A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56C7"/>
    <w:multiLevelType w:val="hybridMultilevel"/>
    <w:tmpl w:val="0CE86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2D7"/>
    <w:multiLevelType w:val="hybridMultilevel"/>
    <w:tmpl w:val="6450B064"/>
    <w:lvl w:ilvl="0" w:tplc="8D883196">
      <w:start w:val="1"/>
      <w:numFmt w:val="decimal"/>
      <w:lvlText w:val="%1."/>
      <w:lvlJc w:val="left"/>
      <w:pPr>
        <w:ind w:left="785" w:hanging="360"/>
      </w:pPr>
      <w:rPr>
        <w:rFonts w:ascii="Aptos" w:hAnsi="Aptos" w:cs="Aptos" w:hint="default"/>
        <w:b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5EAE"/>
    <w:multiLevelType w:val="hybridMultilevel"/>
    <w:tmpl w:val="8A64C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0305"/>
    <w:multiLevelType w:val="hybridMultilevel"/>
    <w:tmpl w:val="5DD07630"/>
    <w:lvl w:ilvl="0" w:tplc="853277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B28"/>
    <w:multiLevelType w:val="hybridMultilevel"/>
    <w:tmpl w:val="E834A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56A9E"/>
    <w:multiLevelType w:val="hybridMultilevel"/>
    <w:tmpl w:val="C3146EC2"/>
    <w:lvl w:ilvl="0" w:tplc="77905D5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CBE333A"/>
    <w:multiLevelType w:val="hybridMultilevel"/>
    <w:tmpl w:val="72406338"/>
    <w:lvl w:ilvl="0" w:tplc="E576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02709"/>
    <w:multiLevelType w:val="hybridMultilevel"/>
    <w:tmpl w:val="66EE2C6E"/>
    <w:lvl w:ilvl="0" w:tplc="16F61FDA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3" w15:restartNumberingAfterBreak="0">
    <w:nsid w:val="419A789F"/>
    <w:multiLevelType w:val="hybridMultilevel"/>
    <w:tmpl w:val="63124300"/>
    <w:lvl w:ilvl="0" w:tplc="1EAC2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F0EEF"/>
    <w:multiLevelType w:val="hybridMultilevel"/>
    <w:tmpl w:val="8A5C7D50"/>
    <w:lvl w:ilvl="0" w:tplc="D4E28ABA">
      <w:start w:val="1"/>
      <w:numFmt w:val="lowerLetter"/>
      <w:lvlText w:val="%1)"/>
      <w:lvlJc w:val="left"/>
      <w:pPr>
        <w:ind w:left="786" w:hanging="360"/>
      </w:pPr>
      <w:rPr>
        <w:rFonts w:ascii="Aptos" w:eastAsia="Times New Roman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515593"/>
    <w:multiLevelType w:val="hybridMultilevel"/>
    <w:tmpl w:val="6AA488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62332C"/>
    <w:multiLevelType w:val="hybridMultilevel"/>
    <w:tmpl w:val="3F04F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502B6"/>
    <w:multiLevelType w:val="multilevel"/>
    <w:tmpl w:val="459834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B9B37DE"/>
    <w:multiLevelType w:val="hybridMultilevel"/>
    <w:tmpl w:val="7CC05EC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C77DC"/>
    <w:multiLevelType w:val="hybridMultilevel"/>
    <w:tmpl w:val="81425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B0B6E"/>
    <w:multiLevelType w:val="multilevel"/>
    <w:tmpl w:val="AC4ED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  <w:sz w:val="22"/>
      </w:rPr>
    </w:lvl>
  </w:abstractNum>
  <w:abstractNum w:abstractNumId="21" w15:restartNumberingAfterBreak="0">
    <w:nsid w:val="553774BA"/>
    <w:multiLevelType w:val="hybridMultilevel"/>
    <w:tmpl w:val="AD2280D6"/>
    <w:lvl w:ilvl="0" w:tplc="1EAC2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F2BD2"/>
    <w:multiLevelType w:val="multilevel"/>
    <w:tmpl w:val="82580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  <w:sz w:val="22"/>
      </w:rPr>
    </w:lvl>
  </w:abstractNum>
  <w:abstractNum w:abstractNumId="23" w15:restartNumberingAfterBreak="0">
    <w:nsid w:val="5E6B08BA"/>
    <w:multiLevelType w:val="hybridMultilevel"/>
    <w:tmpl w:val="F796FAB2"/>
    <w:lvl w:ilvl="0" w:tplc="E576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9721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E5D32"/>
    <w:multiLevelType w:val="hybridMultilevel"/>
    <w:tmpl w:val="CA024468"/>
    <w:lvl w:ilvl="0" w:tplc="B7AE1C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E15A9"/>
    <w:multiLevelType w:val="multilevel"/>
    <w:tmpl w:val="8FB0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F846FB"/>
    <w:multiLevelType w:val="hybridMultilevel"/>
    <w:tmpl w:val="7746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2233E"/>
    <w:multiLevelType w:val="hybridMultilevel"/>
    <w:tmpl w:val="2C3A15AC"/>
    <w:lvl w:ilvl="0" w:tplc="C268A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E5CF0"/>
    <w:multiLevelType w:val="hybridMultilevel"/>
    <w:tmpl w:val="C154422C"/>
    <w:lvl w:ilvl="0" w:tplc="1EAC20A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F82AB7"/>
    <w:multiLevelType w:val="hybridMultilevel"/>
    <w:tmpl w:val="F408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7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252308">
    <w:abstractNumId w:val="6"/>
  </w:num>
  <w:num w:numId="3" w16cid:durableId="1720862142">
    <w:abstractNumId w:val="14"/>
  </w:num>
  <w:num w:numId="4" w16cid:durableId="1404448048">
    <w:abstractNumId w:val="24"/>
  </w:num>
  <w:num w:numId="5" w16cid:durableId="975917191">
    <w:abstractNumId w:val="16"/>
  </w:num>
  <w:num w:numId="6" w16cid:durableId="177086521">
    <w:abstractNumId w:val="4"/>
  </w:num>
  <w:num w:numId="7" w16cid:durableId="1608847153">
    <w:abstractNumId w:val="28"/>
  </w:num>
  <w:num w:numId="8" w16cid:durableId="231014651">
    <w:abstractNumId w:val="15"/>
  </w:num>
  <w:num w:numId="9" w16cid:durableId="868492066">
    <w:abstractNumId w:val="18"/>
  </w:num>
  <w:num w:numId="10" w16cid:durableId="796803428">
    <w:abstractNumId w:val="9"/>
  </w:num>
  <w:num w:numId="11" w16cid:durableId="1777092104">
    <w:abstractNumId w:val="12"/>
  </w:num>
  <w:num w:numId="12" w16cid:durableId="1784109643">
    <w:abstractNumId w:val="25"/>
  </w:num>
  <w:num w:numId="13" w16cid:durableId="1508327480">
    <w:abstractNumId w:val="8"/>
  </w:num>
  <w:num w:numId="14" w16cid:durableId="1302156943">
    <w:abstractNumId w:val="13"/>
  </w:num>
  <w:num w:numId="15" w16cid:durableId="1974671765">
    <w:abstractNumId w:val="19"/>
  </w:num>
  <w:num w:numId="16" w16cid:durableId="811167853">
    <w:abstractNumId w:val="3"/>
  </w:num>
  <w:num w:numId="17" w16cid:durableId="1683969796">
    <w:abstractNumId w:val="21"/>
  </w:num>
  <w:num w:numId="18" w16cid:durableId="201408681">
    <w:abstractNumId w:val="7"/>
  </w:num>
  <w:num w:numId="19" w16cid:durableId="1094862806">
    <w:abstractNumId w:val="26"/>
  </w:num>
  <w:num w:numId="20" w16cid:durableId="243532961">
    <w:abstractNumId w:val="2"/>
  </w:num>
  <w:num w:numId="21" w16cid:durableId="1022824216">
    <w:abstractNumId w:val="5"/>
  </w:num>
  <w:num w:numId="22" w16cid:durableId="1202674250">
    <w:abstractNumId w:val="1"/>
  </w:num>
  <w:num w:numId="23" w16cid:durableId="566456539">
    <w:abstractNumId w:val="20"/>
  </w:num>
  <w:num w:numId="24" w16cid:durableId="410279986">
    <w:abstractNumId w:val="22"/>
  </w:num>
  <w:num w:numId="25" w16cid:durableId="548415471">
    <w:abstractNumId w:val="17"/>
  </w:num>
  <w:num w:numId="26" w16cid:durableId="1848668811">
    <w:abstractNumId w:val="10"/>
  </w:num>
  <w:num w:numId="27" w16cid:durableId="1668361788">
    <w:abstractNumId w:val="23"/>
  </w:num>
  <w:num w:numId="28" w16cid:durableId="1867449106">
    <w:abstractNumId w:val="27"/>
  </w:num>
  <w:num w:numId="29" w16cid:durableId="2121561260">
    <w:abstractNumId w:val="11"/>
  </w:num>
  <w:num w:numId="30" w16cid:durableId="1192963011">
    <w:abstractNumId w:val="0"/>
  </w:num>
  <w:num w:numId="31" w16cid:durableId="1766729569">
    <w:abstractNumId w:val="29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czak Małgorzata">
    <w15:presenceInfo w15:providerId="AD" w15:userId="S::malgorzata_luczak@parp.gov.pl::769c13a9-29af-4716-acb5-0ec7e10db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0022"/>
    <w:rsid w:val="0002255B"/>
    <w:rsid w:val="00024536"/>
    <w:rsid w:val="000348C5"/>
    <w:rsid w:val="00044FBB"/>
    <w:rsid w:val="00050F68"/>
    <w:rsid w:val="00061636"/>
    <w:rsid w:val="00071919"/>
    <w:rsid w:val="00075AA2"/>
    <w:rsid w:val="000906CF"/>
    <w:rsid w:val="00090DAC"/>
    <w:rsid w:val="000935BF"/>
    <w:rsid w:val="000C4BB9"/>
    <w:rsid w:val="000C5997"/>
    <w:rsid w:val="000C5F3D"/>
    <w:rsid w:val="000D3EDE"/>
    <w:rsid w:val="000E25E6"/>
    <w:rsid w:val="000E2FCA"/>
    <w:rsid w:val="000F1A68"/>
    <w:rsid w:val="000F1EA3"/>
    <w:rsid w:val="00103C0A"/>
    <w:rsid w:val="00122121"/>
    <w:rsid w:val="00136246"/>
    <w:rsid w:val="001464CC"/>
    <w:rsid w:val="00160704"/>
    <w:rsid w:val="001612A1"/>
    <w:rsid w:val="00161F29"/>
    <w:rsid w:val="001637FB"/>
    <w:rsid w:val="001742D7"/>
    <w:rsid w:val="001743BB"/>
    <w:rsid w:val="00181D01"/>
    <w:rsid w:val="00181FFF"/>
    <w:rsid w:val="00183993"/>
    <w:rsid w:val="0019600C"/>
    <w:rsid w:val="00196FF7"/>
    <w:rsid w:val="001A0A20"/>
    <w:rsid w:val="001A4FB8"/>
    <w:rsid w:val="001B0715"/>
    <w:rsid w:val="001B3916"/>
    <w:rsid w:val="001B4707"/>
    <w:rsid w:val="001C1EC5"/>
    <w:rsid w:val="001C5BA7"/>
    <w:rsid w:val="001D4722"/>
    <w:rsid w:val="001D625A"/>
    <w:rsid w:val="001F6D90"/>
    <w:rsid w:val="001F77BE"/>
    <w:rsid w:val="00211A9F"/>
    <w:rsid w:val="00213BB2"/>
    <w:rsid w:val="00214750"/>
    <w:rsid w:val="002158B1"/>
    <w:rsid w:val="002208D8"/>
    <w:rsid w:val="002342E9"/>
    <w:rsid w:val="00241955"/>
    <w:rsid w:val="00266C51"/>
    <w:rsid w:val="00267F27"/>
    <w:rsid w:val="002776B7"/>
    <w:rsid w:val="00281EC0"/>
    <w:rsid w:val="002917B5"/>
    <w:rsid w:val="00292542"/>
    <w:rsid w:val="00297A47"/>
    <w:rsid w:val="002A3F54"/>
    <w:rsid w:val="002B426D"/>
    <w:rsid w:val="002C41B0"/>
    <w:rsid w:val="002C68A3"/>
    <w:rsid w:val="002D77E9"/>
    <w:rsid w:val="002D79E6"/>
    <w:rsid w:val="002E78C1"/>
    <w:rsid w:val="002F342E"/>
    <w:rsid w:val="0030062C"/>
    <w:rsid w:val="00305C01"/>
    <w:rsid w:val="0031107E"/>
    <w:rsid w:val="00316580"/>
    <w:rsid w:val="003216BE"/>
    <w:rsid w:val="00322D6E"/>
    <w:rsid w:val="003315CD"/>
    <w:rsid w:val="00345FBF"/>
    <w:rsid w:val="003505EC"/>
    <w:rsid w:val="00353C9F"/>
    <w:rsid w:val="003604C3"/>
    <w:rsid w:val="00366ACB"/>
    <w:rsid w:val="00375C2B"/>
    <w:rsid w:val="00386E92"/>
    <w:rsid w:val="00390B26"/>
    <w:rsid w:val="00391ECB"/>
    <w:rsid w:val="00392E9C"/>
    <w:rsid w:val="003A2EB1"/>
    <w:rsid w:val="003A57EB"/>
    <w:rsid w:val="003B5649"/>
    <w:rsid w:val="003C1150"/>
    <w:rsid w:val="003C3649"/>
    <w:rsid w:val="003C58B9"/>
    <w:rsid w:val="003C6EC5"/>
    <w:rsid w:val="003D2590"/>
    <w:rsid w:val="003D59FE"/>
    <w:rsid w:val="003E189B"/>
    <w:rsid w:val="003E3B3B"/>
    <w:rsid w:val="003E5136"/>
    <w:rsid w:val="003E556B"/>
    <w:rsid w:val="003F39F2"/>
    <w:rsid w:val="003F3CD8"/>
    <w:rsid w:val="00401678"/>
    <w:rsid w:val="00402380"/>
    <w:rsid w:val="00412979"/>
    <w:rsid w:val="00414A66"/>
    <w:rsid w:val="00415630"/>
    <w:rsid w:val="00427586"/>
    <w:rsid w:val="00441102"/>
    <w:rsid w:val="0044175C"/>
    <w:rsid w:val="004429B8"/>
    <w:rsid w:val="00450B5A"/>
    <w:rsid w:val="00453DF5"/>
    <w:rsid w:val="00456228"/>
    <w:rsid w:val="00470FDC"/>
    <w:rsid w:val="0047736B"/>
    <w:rsid w:val="00483659"/>
    <w:rsid w:val="004A0414"/>
    <w:rsid w:val="004A50E6"/>
    <w:rsid w:val="004A7223"/>
    <w:rsid w:val="004B291E"/>
    <w:rsid w:val="004B3AB9"/>
    <w:rsid w:val="004C0478"/>
    <w:rsid w:val="004D2DBB"/>
    <w:rsid w:val="004D5CC4"/>
    <w:rsid w:val="004E009C"/>
    <w:rsid w:val="004E0CEA"/>
    <w:rsid w:val="004F556C"/>
    <w:rsid w:val="005040AF"/>
    <w:rsid w:val="00507C31"/>
    <w:rsid w:val="00507C7E"/>
    <w:rsid w:val="00521497"/>
    <w:rsid w:val="005235DD"/>
    <w:rsid w:val="005338BF"/>
    <w:rsid w:val="005345DC"/>
    <w:rsid w:val="005360E1"/>
    <w:rsid w:val="00537677"/>
    <w:rsid w:val="00540385"/>
    <w:rsid w:val="00544109"/>
    <w:rsid w:val="00554379"/>
    <w:rsid w:val="00554D7D"/>
    <w:rsid w:val="00556EDB"/>
    <w:rsid w:val="005611EA"/>
    <w:rsid w:val="00564A09"/>
    <w:rsid w:val="00565875"/>
    <w:rsid w:val="00574143"/>
    <w:rsid w:val="0058128A"/>
    <w:rsid w:val="00582DB0"/>
    <w:rsid w:val="005867D8"/>
    <w:rsid w:val="00592F22"/>
    <w:rsid w:val="0059715E"/>
    <w:rsid w:val="005A327E"/>
    <w:rsid w:val="005B1100"/>
    <w:rsid w:val="005B222B"/>
    <w:rsid w:val="005B253E"/>
    <w:rsid w:val="005C1646"/>
    <w:rsid w:val="005C24CC"/>
    <w:rsid w:val="005C5090"/>
    <w:rsid w:val="005D23AD"/>
    <w:rsid w:val="005D61AB"/>
    <w:rsid w:val="005E46A9"/>
    <w:rsid w:val="005F4986"/>
    <w:rsid w:val="005F6727"/>
    <w:rsid w:val="006025CF"/>
    <w:rsid w:val="0060369D"/>
    <w:rsid w:val="00612625"/>
    <w:rsid w:val="006218A0"/>
    <w:rsid w:val="00625608"/>
    <w:rsid w:val="00627D13"/>
    <w:rsid w:val="00631C3A"/>
    <w:rsid w:val="00633F4D"/>
    <w:rsid w:val="00635185"/>
    <w:rsid w:val="00641AE2"/>
    <w:rsid w:val="0064342C"/>
    <w:rsid w:val="006510C6"/>
    <w:rsid w:val="00653603"/>
    <w:rsid w:val="006652CE"/>
    <w:rsid w:val="00666A37"/>
    <w:rsid w:val="00666BFA"/>
    <w:rsid w:val="0067532B"/>
    <w:rsid w:val="00680649"/>
    <w:rsid w:val="00684C57"/>
    <w:rsid w:val="00687877"/>
    <w:rsid w:val="006914B7"/>
    <w:rsid w:val="006915D6"/>
    <w:rsid w:val="006939C1"/>
    <w:rsid w:val="006951F0"/>
    <w:rsid w:val="006955C6"/>
    <w:rsid w:val="006A55E3"/>
    <w:rsid w:val="006B11A5"/>
    <w:rsid w:val="006B3866"/>
    <w:rsid w:val="006B6713"/>
    <w:rsid w:val="006B77E8"/>
    <w:rsid w:val="006C22DE"/>
    <w:rsid w:val="006C6BD6"/>
    <w:rsid w:val="006D66E0"/>
    <w:rsid w:val="006D755B"/>
    <w:rsid w:val="006E3726"/>
    <w:rsid w:val="006F2C91"/>
    <w:rsid w:val="00724E32"/>
    <w:rsid w:val="007330EF"/>
    <w:rsid w:val="00734EFC"/>
    <w:rsid w:val="00735501"/>
    <w:rsid w:val="00736214"/>
    <w:rsid w:val="00756BCF"/>
    <w:rsid w:val="007652B0"/>
    <w:rsid w:val="00767112"/>
    <w:rsid w:val="00772FBA"/>
    <w:rsid w:val="00783508"/>
    <w:rsid w:val="00797DD0"/>
    <w:rsid w:val="007C047F"/>
    <w:rsid w:val="007C05BC"/>
    <w:rsid w:val="007C1DCC"/>
    <w:rsid w:val="007C3857"/>
    <w:rsid w:val="007C6564"/>
    <w:rsid w:val="007D569D"/>
    <w:rsid w:val="007E007F"/>
    <w:rsid w:val="007E1BB6"/>
    <w:rsid w:val="007E6DDB"/>
    <w:rsid w:val="007F5215"/>
    <w:rsid w:val="00805F56"/>
    <w:rsid w:val="008130BF"/>
    <w:rsid w:val="00815E6B"/>
    <w:rsid w:val="008160B2"/>
    <w:rsid w:val="00821A5E"/>
    <w:rsid w:val="00822731"/>
    <w:rsid w:val="00823830"/>
    <w:rsid w:val="00823839"/>
    <w:rsid w:val="0082427A"/>
    <w:rsid w:val="00827D7B"/>
    <w:rsid w:val="00832577"/>
    <w:rsid w:val="00834D3C"/>
    <w:rsid w:val="00842FA0"/>
    <w:rsid w:val="0084368D"/>
    <w:rsid w:val="008450DB"/>
    <w:rsid w:val="0084769A"/>
    <w:rsid w:val="008569A8"/>
    <w:rsid w:val="00864556"/>
    <w:rsid w:val="0086711B"/>
    <w:rsid w:val="00886C44"/>
    <w:rsid w:val="00893A36"/>
    <w:rsid w:val="008A071D"/>
    <w:rsid w:val="008A15DF"/>
    <w:rsid w:val="008A3D9F"/>
    <w:rsid w:val="008A7C0E"/>
    <w:rsid w:val="008B2810"/>
    <w:rsid w:val="008C296B"/>
    <w:rsid w:val="008C67B7"/>
    <w:rsid w:val="008C7394"/>
    <w:rsid w:val="008D02ED"/>
    <w:rsid w:val="008D4692"/>
    <w:rsid w:val="008D6932"/>
    <w:rsid w:val="008D71A4"/>
    <w:rsid w:val="008E0821"/>
    <w:rsid w:val="008E1C1F"/>
    <w:rsid w:val="008E6146"/>
    <w:rsid w:val="008F019B"/>
    <w:rsid w:val="009031CB"/>
    <w:rsid w:val="00916F1B"/>
    <w:rsid w:val="00931A11"/>
    <w:rsid w:val="0095220E"/>
    <w:rsid w:val="00953162"/>
    <w:rsid w:val="009567CC"/>
    <w:rsid w:val="00960D8C"/>
    <w:rsid w:val="009622D1"/>
    <w:rsid w:val="00965966"/>
    <w:rsid w:val="00967263"/>
    <w:rsid w:val="00973F44"/>
    <w:rsid w:val="009808AB"/>
    <w:rsid w:val="00982DB7"/>
    <w:rsid w:val="00984C7F"/>
    <w:rsid w:val="00985164"/>
    <w:rsid w:val="00992A2A"/>
    <w:rsid w:val="00994DA4"/>
    <w:rsid w:val="00995823"/>
    <w:rsid w:val="009B0F34"/>
    <w:rsid w:val="009B2942"/>
    <w:rsid w:val="009B2944"/>
    <w:rsid w:val="009B6EAA"/>
    <w:rsid w:val="009D0474"/>
    <w:rsid w:val="009D0872"/>
    <w:rsid w:val="009D106F"/>
    <w:rsid w:val="009D2C3A"/>
    <w:rsid w:val="009D5295"/>
    <w:rsid w:val="009D6DCF"/>
    <w:rsid w:val="009E078E"/>
    <w:rsid w:val="009E0FF8"/>
    <w:rsid w:val="009E1301"/>
    <w:rsid w:val="009E2F43"/>
    <w:rsid w:val="009F31E3"/>
    <w:rsid w:val="009F4A0A"/>
    <w:rsid w:val="009F6825"/>
    <w:rsid w:val="00A03BDE"/>
    <w:rsid w:val="00A0611A"/>
    <w:rsid w:val="00A22922"/>
    <w:rsid w:val="00A22FCB"/>
    <w:rsid w:val="00A25A7F"/>
    <w:rsid w:val="00A444E7"/>
    <w:rsid w:val="00A47AA8"/>
    <w:rsid w:val="00A572B1"/>
    <w:rsid w:val="00A7755D"/>
    <w:rsid w:val="00A8019E"/>
    <w:rsid w:val="00A81AB5"/>
    <w:rsid w:val="00AA2FF9"/>
    <w:rsid w:val="00AA4384"/>
    <w:rsid w:val="00AA582D"/>
    <w:rsid w:val="00AA5C8D"/>
    <w:rsid w:val="00AD3753"/>
    <w:rsid w:val="00AD5B72"/>
    <w:rsid w:val="00AE71E5"/>
    <w:rsid w:val="00AF021F"/>
    <w:rsid w:val="00AF12EB"/>
    <w:rsid w:val="00AF4AC9"/>
    <w:rsid w:val="00AF4C70"/>
    <w:rsid w:val="00AF5170"/>
    <w:rsid w:val="00B121EC"/>
    <w:rsid w:val="00B14C82"/>
    <w:rsid w:val="00B17BCE"/>
    <w:rsid w:val="00B313D3"/>
    <w:rsid w:val="00B5061A"/>
    <w:rsid w:val="00B579E1"/>
    <w:rsid w:val="00B6014D"/>
    <w:rsid w:val="00B63BEE"/>
    <w:rsid w:val="00B710AA"/>
    <w:rsid w:val="00B714D4"/>
    <w:rsid w:val="00BB4F46"/>
    <w:rsid w:val="00BC48D6"/>
    <w:rsid w:val="00BD1DCD"/>
    <w:rsid w:val="00BE0BCA"/>
    <w:rsid w:val="00BE5A2C"/>
    <w:rsid w:val="00BF366E"/>
    <w:rsid w:val="00BF7EB0"/>
    <w:rsid w:val="00C0012B"/>
    <w:rsid w:val="00C065AC"/>
    <w:rsid w:val="00C41BC3"/>
    <w:rsid w:val="00C44592"/>
    <w:rsid w:val="00C44996"/>
    <w:rsid w:val="00C44EA3"/>
    <w:rsid w:val="00C53C29"/>
    <w:rsid w:val="00C70087"/>
    <w:rsid w:val="00C84705"/>
    <w:rsid w:val="00C87A30"/>
    <w:rsid w:val="00C92455"/>
    <w:rsid w:val="00C95C15"/>
    <w:rsid w:val="00C95F92"/>
    <w:rsid w:val="00CB16BF"/>
    <w:rsid w:val="00CB3CF2"/>
    <w:rsid w:val="00CC06D3"/>
    <w:rsid w:val="00CC7FA1"/>
    <w:rsid w:val="00CD0DD2"/>
    <w:rsid w:val="00CE2A0B"/>
    <w:rsid w:val="00CE4758"/>
    <w:rsid w:val="00CE61D6"/>
    <w:rsid w:val="00CF5B91"/>
    <w:rsid w:val="00CF74F5"/>
    <w:rsid w:val="00D0012B"/>
    <w:rsid w:val="00D07B4C"/>
    <w:rsid w:val="00D16806"/>
    <w:rsid w:val="00D23058"/>
    <w:rsid w:val="00D30093"/>
    <w:rsid w:val="00D31080"/>
    <w:rsid w:val="00D33587"/>
    <w:rsid w:val="00D348CC"/>
    <w:rsid w:val="00D36CBB"/>
    <w:rsid w:val="00D43B27"/>
    <w:rsid w:val="00D46187"/>
    <w:rsid w:val="00D5294B"/>
    <w:rsid w:val="00D65F53"/>
    <w:rsid w:val="00D73BD2"/>
    <w:rsid w:val="00D759E5"/>
    <w:rsid w:val="00D80CCC"/>
    <w:rsid w:val="00D824CF"/>
    <w:rsid w:val="00D87743"/>
    <w:rsid w:val="00D94655"/>
    <w:rsid w:val="00DA3391"/>
    <w:rsid w:val="00DA66EA"/>
    <w:rsid w:val="00DB2A99"/>
    <w:rsid w:val="00DC1F07"/>
    <w:rsid w:val="00DD1A04"/>
    <w:rsid w:val="00DD1F0E"/>
    <w:rsid w:val="00DD720B"/>
    <w:rsid w:val="00DE38A6"/>
    <w:rsid w:val="00DE65A5"/>
    <w:rsid w:val="00DE78BF"/>
    <w:rsid w:val="00DF018E"/>
    <w:rsid w:val="00DF0266"/>
    <w:rsid w:val="00E02DE8"/>
    <w:rsid w:val="00E228E4"/>
    <w:rsid w:val="00E22D88"/>
    <w:rsid w:val="00E27A9E"/>
    <w:rsid w:val="00E33BF2"/>
    <w:rsid w:val="00E40B5D"/>
    <w:rsid w:val="00E45B11"/>
    <w:rsid w:val="00E47F26"/>
    <w:rsid w:val="00E5723D"/>
    <w:rsid w:val="00E60BAB"/>
    <w:rsid w:val="00E61FA6"/>
    <w:rsid w:val="00E622F1"/>
    <w:rsid w:val="00E644E6"/>
    <w:rsid w:val="00E7287C"/>
    <w:rsid w:val="00E732A2"/>
    <w:rsid w:val="00E757DF"/>
    <w:rsid w:val="00E77000"/>
    <w:rsid w:val="00E80F32"/>
    <w:rsid w:val="00E80F7B"/>
    <w:rsid w:val="00E85375"/>
    <w:rsid w:val="00E8546E"/>
    <w:rsid w:val="00E9215D"/>
    <w:rsid w:val="00E94206"/>
    <w:rsid w:val="00E971A5"/>
    <w:rsid w:val="00E973A9"/>
    <w:rsid w:val="00EB419D"/>
    <w:rsid w:val="00EB6756"/>
    <w:rsid w:val="00EC1639"/>
    <w:rsid w:val="00EC78EF"/>
    <w:rsid w:val="00ED41F6"/>
    <w:rsid w:val="00ED4A13"/>
    <w:rsid w:val="00ED4CB3"/>
    <w:rsid w:val="00ED7E5E"/>
    <w:rsid w:val="00EE1B4E"/>
    <w:rsid w:val="00EF1BB0"/>
    <w:rsid w:val="00F002E0"/>
    <w:rsid w:val="00F04EE0"/>
    <w:rsid w:val="00F0530A"/>
    <w:rsid w:val="00F11081"/>
    <w:rsid w:val="00F232F0"/>
    <w:rsid w:val="00F238DD"/>
    <w:rsid w:val="00F2557B"/>
    <w:rsid w:val="00F26522"/>
    <w:rsid w:val="00F30C5E"/>
    <w:rsid w:val="00F351B2"/>
    <w:rsid w:val="00F44BF8"/>
    <w:rsid w:val="00F47371"/>
    <w:rsid w:val="00F6176E"/>
    <w:rsid w:val="00F635EC"/>
    <w:rsid w:val="00F729DE"/>
    <w:rsid w:val="00F774D8"/>
    <w:rsid w:val="00F8214F"/>
    <w:rsid w:val="00F90C51"/>
    <w:rsid w:val="00F92625"/>
    <w:rsid w:val="00F963F2"/>
    <w:rsid w:val="00FA4BB7"/>
    <w:rsid w:val="00FB1E00"/>
    <w:rsid w:val="00FC012E"/>
    <w:rsid w:val="00FC1C03"/>
    <w:rsid w:val="00FC3CD9"/>
    <w:rsid w:val="00FC55D5"/>
    <w:rsid w:val="00FD6EE2"/>
    <w:rsid w:val="00FE13F2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8EA1E"/>
  <w15:docId w15:val="{7C33F409-1D61-4ABA-A75C-446AF53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23"/>
    <w:pPr>
      <w:spacing w:line="280" w:lineRule="exact"/>
      <w:jc w:val="both"/>
    </w:pPr>
    <w:rPr>
      <w:rFonts w:eastAsia="Times New Roman"/>
      <w:sz w:val="24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8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eastAsia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qFormat/>
    <w:rsid w:val="00AD375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AD3753"/>
    <w:pPr>
      <w:spacing w:after="160" w:line="240" w:lineRule="auto"/>
      <w:jc w:val="left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aliases w:val="Znak Znak, Znak Znak"/>
    <w:link w:val="Tekstkomentarza"/>
    <w:qFormat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cs="Calibri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E8546E"/>
    <w:pPr>
      <w:spacing w:before="600" w:after="240"/>
      <w:jc w:val="left"/>
      <w:outlineLvl w:val="0"/>
    </w:pPr>
    <w:rPr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E8546E"/>
    <w:rPr>
      <w:rFonts w:eastAsia="Times New Roman"/>
      <w:b/>
      <w:bCs/>
      <w:kern w:val="28"/>
      <w:sz w:val="24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5294B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5294B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D5294B"/>
    <w:rPr>
      <w:rFonts w:cs="Times New Roman"/>
      <w:b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823"/>
    <w:pPr>
      <w:spacing w:after="60"/>
      <w:jc w:val="left"/>
      <w:outlineLvl w:val="1"/>
    </w:pPr>
    <w:rPr>
      <w:b/>
      <w:sz w:val="22"/>
      <w:szCs w:val="24"/>
    </w:rPr>
  </w:style>
  <w:style w:type="character" w:customStyle="1" w:styleId="PodtytuZnak">
    <w:name w:val="Podtytuł Znak"/>
    <w:link w:val="Podtytu"/>
    <w:uiPriority w:val="11"/>
    <w:rsid w:val="00E8546E"/>
    <w:rPr>
      <w:rFonts w:eastAsia="Times New Roman" w:cs="Times New Roman"/>
      <w:b/>
      <w:sz w:val="22"/>
      <w:szCs w:val="24"/>
    </w:rPr>
  </w:style>
  <w:style w:type="character" w:customStyle="1" w:styleId="ui-provider">
    <w:name w:val="ui-provider"/>
    <w:basedOn w:val="Domylnaczcionkaakapitu"/>
    <w:rsid w:val="002E78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8A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6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678"/>
    <w:rPr>
      <w:rFonts w:eastAsia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167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53D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arp.gov.pl/storage/site/files/4281/Fiszka-2024_Zadania-Sektorowych-Rad-ds.-Kompetencji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parp.gov.pl/storage/site/files/4281/Fiszka-2024_Zadania-Sektorowych-Rad-ds.-Kompetencji.pdf" TargetMode="External"/><Relationship Id="rId17" Type="http://schemas.openxmlformats.org/officeDocument/2006/relationships/hyperlink" Target="https://www.parp.gov.pl/storage/site/files/4283/Wytyczne-w-zakresie-organizacji-i-prowadzenia-Rad-sektorowych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arp.gov.pl/storage/site/files/4281/Fiszka-2024_Zadania-Sektorowych-Rad-ds.-Kompetencji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parp.gov.pl/storage/site/files/4282/ZAL.-NR-5-WZOR-UMOWY-O-WSPOLPRACE.pdf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woczesnagospodarka.gov.pl/media/111296/FENG_zatwierdzony_przez_K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0B56-9095-44E2-8D4C-3F0B2DD3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18</Pages>
  <Words>5087</Words>
  <Characters>30527</Characters>
  <Application>Microsoft Office Word</Application>
  <DocSecurity>0</DocSecurity>
  <Lines>254</Lines>
  <Paragraphs>71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35543</CharactersWithSpaces>
  <SharedDoc>false</SharedDoc>
  <HLinks>
    <vt:vector size="12" baseType="variant">
      <vt:variant>
        <vt:i4>7143458</vt:i4>
      </vt:variant>
      <vt:variant>
        <vt:i4>3</vt:i4>
      </vt:variant>
      <vt:variant>
        <vt:i4>0</vt:i4>
      </vt:variant>
      <vt:variant>
        <vt:i4>5</vt:i4>
      </vt:variant>
      <vt:variant>
        <vt:lpwstr>../../../Downloads/www.parp.gov.pl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Bąk Patrycja</cp:lastModifiedBy>
  <cp:revision>42</cp:revision>
  <cp:lastPrinted>2019-10-15T08:13:00Z</cp:lastPrinted>
  <dcterms:created xsi:type="dcterms:W3CDTF">2024-06-27T08:48:00Z</dcterms:created>
  <dcterms:modified xsi:type="dcterms:W3CDTF">2026-04-30T07:38:00Z</dcterms:modified>
</cp:coreProperties>
</file>